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8307B" w14:textId="19CB442C" w:rsidR="005D7157" w:rsidRPr="00EA02C5" w:rsidRDefault="005D7157" w:rsidP="005D7157">
      <w:pPr>
        <w:pStyle w:val="Header"/>
        <w:tabs>
          <w:tab w:val="right" w:pos="7088"/>
          <w:tab w:val="right" w:pos="9781"/>
        </w:tabs>
        <w:rPr>
          <w:rFonts w:cs="Arial"/>
          <w:b w:val="0"/>
          <w:bCs/>
          <w:sz w:val="22"/>
          <w:lang w:val="en-US"/>
        </w:rPr>
      </w:pPr>
      <w:r w:rsidRPr="00EA02C5">
        <w:rPr>
          <w:rFonts w:cs="Arial"/>
          <w:bCs/>
          <w:sz w:val="22"/>
          <w:lang w:val="en-US"/>
        </w:rPr>
        <w:t xml:space="preserve">3GPP TSG RAN1 WG1 Meeting </w:t>
      </w:r>
      <w:r>
        <w:rPr>
          <w:rFonts w:cs="Arial"/>
          <w:bCs/>
          <w:sz w:val="22"/>
          <w:lang w:val="en-US"/>
        </w:rPr>
        <w:t>#92</w:t>
      </w:r>
      <w:r w:rsidR="001E76BA">
        <w:rPr>
          <w:rFonts w:cs="Arial"/>
          <w:bCs/>
          <w:sz w:val="22"/>
          <w:lang w:val="en-US"/>
        </w:rPr>
        <w:t>bis</w:t>
      </w:r>
      <w:r w:rsidRPr="00EA02C5">
        <w:rPr>
          <w:rFonts w:cs="Arial"/>
          <w:b w:val="0"/>
          <w:bCs/>
          <w:sz w:val="22"/>
          <w:lang w:val="en-US"/>
        </w:rPr>
        <w:tab/>
      </w:r>
      <w:r w:rsidRPr="00EA02C5">
        <w:rPr>
          <w:rFonts w:cs="Arial"/>
          <w:b w:val="0"/>
          <w:bCs/>
          <w:sz w:val="22"/>
          <w:lang w:val="en-US"/>
        </w:rPr>
        <w:tab/>
      </w:r>
      <w:r w:rsidR="001E76BA" w:rsidRPr="001E76BA">
        <w:rPr>
          <w:rFonts w:cs="Arial"/>
          <w:bCs/>
          <w:sz w:val="22"/>
          <w:lang w:val="en-US"/>
        </w:rPr>
        <w:t>R1-1804083</w:t>
      </w:r>
    </w:p>
    <w:p w14:paraId="59E8C3E9" w14:textId="04E6800E" w:rsidR="005D7157" w:rsidRPr="00EA02C5" w:rsidRDefault="001E76BA" w:rsidP="005D7157">
      <w:pPr>
        <w:pStyle w:val="Header"/>
        <w:tabs>
          <w:tab w:val="right" w:pos="9639"/>
        </w:tabs>
        <w:rPr>
          <w:rFonts w:cs="Arial"/>
          <w:bCs/>
          <w:sz w:val="22"/>
          <w:lang w:val="en-US"/>
        </w:rPr>
      </w:pPr>
      <w:r>
        <w:rPr>
          <w:rFonts w:cs="Arial"/>
          <w:bCs/>
          <w:sz w:val="22"/>
          <w:lang w:val="en-US"/>
        </w:rPr>
        <w:t>Sanya</w:t>
      </w:r>
      <w:r w:rsidR="005D7157" w:rsidRPr="00EA02C5">
        <w:rPr>
          <w:rFonts w:cs="Arial"/>
          <w:bCs/>
          <w:sz w:val="22"/>
          <w:lang w:val="en-US"/>
        </w:rPr>
        <w:t xml:space="preserve">, </w:t>
      </w:r>
      <w:r>
        <w:rPr>
          <w:rFonts w:cs="Arial"/>
          <w:bCs/>
          <w:sz w:val="22"/>
          <w:lang w:val="en-US"/>
        </w:rPr>
        <w:t>China, 1</w:t>
      </w:r>
      <w:r w:rsidR="005D7157">
        <w:rPr>
          <w:rFonts w:cs="Arial"/>
          <w:bCs/>
          <w:sz w:val="22"/>
          <w:lang w:val="en-US"/>
        </w:rPr>
        <w:t>6</w:t>
      </w:r>
      <w:r w:rsidR="005D7157">
        <w:rPr>
          <w:rFonts w:cs="Arial"/>
          <w:bCs/>
          <w:sz w:val="22"/>
          <w:vertAlign w:val="superscript"/>
          <w:lang w:val="en-US"/>
        </w:rPr>
        <w:t>th</w:t>
      </w:r>
      <w:r w:rsidR="005D7157" w:rsidRPr="00EA02C5">
        <w:rPr>
          <w:rFonts w:cs="Arial"/>
          <w:bCs/>
          <w:sz w:val="22"/>
          <w:lang w:val="en-US"/>
        </w:rPr>
        <w:t>-2</w:t>
      </w:r>
      <w:r>
        <w:rPr>
          <w:rFonts w:cs="Arial"/>
          <w:bCs/>
          <w:sz w:val="22"/>
          <w:lang w:val="en-US"/>
        </w:rPr>
        <w:t>0</w:t>
      </w:r>
      <w:r>
        <w:rPr>
          <w:rFonts w:cs="Arial"/>
          <w:bCs/>
          <w:sz w:val="22"/>
          <w:vertAlign w:val="superscript"/>
          <w:lang w:val="en-US"/>
        </w:rPr>
        <w:t>th</w:t>
      </w:r>
      <w:r w:rsidR="005D7157" w:rsidRPr="00EA02C5">
        <w:rPr>
          <w:rFonts w:cs="Arial"/>
          <w:bCs/>
          <w:sz w:val="22"/>
          <w:lang w:val="en-US"/>
        </w:rPr>
        <w:t xml:space="preserve"> </w:t>
      </w:r>
      <w:r>
        <w:rPr>
          <w:rFonts w:cs="Arial"/>
          <w:bCs/>
          <w:sz w:val="22"/>
          <w:lang w:val="en-US"/>
        </w:rPr>
        <w:t>April</w:t>
      </w:r>
      <w:r w:rsidR="005D7157" w:rsidRPr="00EA02C5">
        <w:rPr>
          <w:rFonts w:cs="Arial"/>
          <w:bCs/>
          <w:sz w:val="22"/>
          <w:lang w:val="en-US"/>
        </w:rPr>
        <w:t xml:space="preserve"> 2018</w:t>
      </w:r>
    </w:p>
    <w:p w14:paraId="51B0AAC5" w14:textId="77777777" w:rsidR="005D7157" w:rsidRPr="00EA02C5" w:rsidRDefault="005D7157" w:rsidP="005D7157">
      <w:pPr>
        <w:rPr>
          <w:rFonts w:ascii="Arial" w:hAnsi="Arial" w:cs="Arial"/>
        </w:rPr>
      </w:pPr>
    </w:p>
    <w:p w14:paraId="01941B57" w14:textId="77777777" w:rsidR="005D7157" w:rsidRPr="00EA02C5" w:rsidRDefault="005D7157" w:rsidP="005D7157">
      <w:pPr>
        <w:spacing w:after="60"/>
        <w:ind w:left="1985" w:hanging="1985"/>
        <w:rPr>
          <w:rFonts w:ascii="Arial" w:hAnsi="Arial" w:cs="Arial"/>
          <w:b/>
          <w:bCs/>
        </w:rPr>
      </w:pPr>
      <w:r w:rsidRPr="00EA02C5">
        <w:rPr>
          <w:rFonts w:ascii="Arial" w:hAnsi="Arial" w:cs="Arial"/>
          <w:b/>
        </w:rPr>
        <w:t>Agenda item:</w:t>
      </w:r>
      <w:r w:rsidRPr="00EA02C5">
        <w:rPr>
          <w:rFonts w:ascii="Arial" w:hAnsi="Arial" w:cs="Arial"/>
          <w:b/>
        </w:rPr>
        <w:tab/>
        <w:t>7.</w:t>
      </w:r>
      <w:r>
        <w:rPr>
          <w:rFonts w:ascii="Arial" w:hAnsi="Arial" w:cs="Arial"/>
          <w:b/>
        </w:rPr>
        <w:t>1.</w:t>
      </w:r>
      <w:r w:rsidRPr="00EA02C5">
        <w:rPr>
          <w:rFonts w:ascii="Arial" w:hAnsi="Arial" w:cs="Arial"/>
          <w:b/>
        </w:rPr>
        <w:t>3.3.6</w:t>
      </w:r>
    </w:p>
    <w:p w14:paraId="29E98EEE" w14:textId="4E7A40F1" w:rsidR="005D7157" w:rsidRPr="00EA02C5" w:rsidRDefault="005D7157" w:rsidP="005D7157">
      <w:pPr>
        <w:spacing w:after="60"/>
        <w:ind w:left="1985" w:hanging="1985"/>
        <w:rPr>
          <w:rFonts w:ascii="Arial" w:hAnsi="Arial" w:cs="Arial"/>
          <w:b/>
          <w:bCs/>
        </w:rPr>
      </w:pPr>
      <w:r w:rsidRPr="00EA02C5">
        <w:rPr>
          <w:rFonts w:ascii="Arial" w:hAnsi="Arial" w:cs="Arial"/>
          <w:b/>
        </w:rPr>
        <w:t>Title:</w:t>
      </w:r>
      <w:r w:rsidRPr="00EA02C5">
        <w:rPr>
          <w:rFonts w:ascii="Arial" w:hAnsi="Arial" w:cs="Arial"/>
          <w:b/>
        </w:rPr>
        <w:tab/>
      </w:r>
      <w:r w:rsidRPr="00823292">
        <w:rPr>
          <w:rFonts w:ascii="Arial" w:hAnsi="Arial" w:cs="Arial"/>
          <w:b/>
        </w:rPr>
        <w:t>Remaining issues on pre-emption indication</w:t>
      </w:r>
    </w:p>
    <w:p w14:paraId="001D0E64" w14:textId="77777777" w:rsidR="005D7157" w:rsidRPr="00EA02C5" w:rsidRDefault="005D7157" w:rsidP="005D7157">
      <w:pPr>
        <w:spacing w:after="60"/>
        <w:ind w:left="1985" w:hanging="1985"/>
        <w:rPr>
          <w:rFonts w:ascii="Arial" w:hAnsi="Arial" w:cs="Arial"/>
          <w:b/>
          <w:bCs/>
        </w:rPr>
      </w:pPr>
      <w:r w:rsidRPr="00EA02C5">
        <w:rPr>
          <w:rFonts w:ascii="Arial" w:hAnsi="Arial" w:cs="Arial"/>
          <w:b/>
        </w:rPr>
        <w:t>Source:</w:t>
      </w:r>
      <w:r w:rsidRPr="00EA02C5">
        <w:rPr>
          <w:rFonts w:ascii="Arial" w:hAnsi="Arial" w:cs="Arial"/>
          <w:b/>
          <w:bCs/>
        </w:rPr>
        <w:tab/>
        <w:t>MediaTek Inc.</w:t>
      </w:r>
    </w:p>
    <w:p w14:paraId="75BDCDB5" w14:textId="77777777" w:rsidR="005D7157" w:rsidRPr="00EA02C5" w:rsidRDefault="005D7157" w:rsidP="005D7157">
      <w:pPr>
        <w:spacing w:after="60"/>
        <w:ind w:left="1985" w:hanging="1985"/>
        <w:rPr>
          <w:rFonts w:ascii="Arial" w:hAnsi="Arial" w:cs="Arial"/>
          <w:b/>
          <w:bCs/>
        </w:rPr>
      </w:pPr>
      <w:r w:rsidRPr="00EA02C5">
        <w:rPr>
          <w:rFonts w:ascii="Arial" w:hAnsi="Arial" w:cs="Arial"/>
          <w:b/>
        </w:rPr>
        <w:t>Document for:</w:t>
      </w:r>
      <w:r w:rsidRPr="00EA02C5">
        <w:rPr>
          <w:rFonts w:ascii="Arial" w:hAnsi="Arial" w:cs="Arial"/>
          <w:b/>
          <w:bCs/>
        </w:rPr>
        <w:tab/>
        <w:t>Discussion and Decision</w:t>
      </w:r>
    </w:p>
    <w:p w14:paraId="278885B6" w14:textId="77777777" w:rsidR="002D44AF" w:rsidRPr="00EA02C5" w:rsidRDefault="002D44AF" w:rsidP="002D44AF">
      <w:pPr>
        <w:pStyle w:val="Heading1"/>
        <w:rPr>
          <w:rFonts w:cs="Arial"/>
          <w:lang w:val="en-US"/>
        </w:rPr>
      </w:pPr>
      <w:r w:rsidRPr="00EA02C5">
        <w:rPr>
          <w:rFonts w:cs="Arial"/>
          <w:lang w:val="en-US" w:eastAsia="zh-TW"/>
        </w:rPr>
        <w:t>Introduction</w:t>
      </w:r>
    </w:p>
    <w:p w14:paraId="4E1815F8" w14:textId="7105A894" w:rsidR="000E3A8F" w:rsidRPr="00EA02C5" w:rsidRDefault="00151D62" w:rsidP="00AA2133">
      <w:pPr>
        <w:pStyle w:val="Header"/>
        <w:tabs>
          <w:tab w:val="center" w:pos="4536"/>
          <w:tab w:val="right" w:pos="8280"/>
          <w:tab w:val="left" w:pos="9498"/>
          <w:tab w:val="right" w:pos="9781"/>
        </w:tabs>
        <w:spacing w:after="120"/>
        <w:ind w:right="-57"/>
        <w:jc w:val="both"/>
        <w:rPr>
          <w:rFonts w:cs="Arial"/>
          <w:b w:val="0"/>
          <w:bCs/>
          <w:sz w:val="20"/>
          <w:lang w:val="en-US" w:eastAsia="zh-TW"/>
        </w:rPr>
      </w:pPr>
      <w:r w:rsidRPr="00EA02C5">
        <w:rPr>
          <w:rFonts w:cs="Arial"/>
          <w:b w:val="0"/>
          <w:bCs/>
          <w:sz w:val="20"/>
          <w:lang w:val="en-US" w:eastAsia="zh-TW"/>
        </w:rPr>
        <w:t>I</w:t>
      </w:r>
      <w:r w:rsidR="00DF5D9B" w:rsidRPr="00EA02C5">
        <w:rPr>
          <w:rFonts w:cs="Arial"/>
          <w:b w:val="0"/>
          <w:bCs/>
          <w:sz w:val="20"/>
          <w:lang w:val="en-US" w:eastAsia="zh-TW"/>
        </w:rPr>
        <w:t xml:space="preserve">n this contribution we </w:t>
      </w:r>
      <w:r w:rsidR="003B116C">
        <w:rPr>
          <w:rFonts w:cs="Arial"/>
          <w:b w:val="0"/>
          <w:bCs/>
          <w:sz w:val="20"/>
          <w:lang w:val="en-US" w:eastAsia="zh-TW"/>
        </w:rPr>
        <w:t xml:space="preserve">discuss the </w:t>
      </w:r>
      <w:r w:rsidR="00065530">
        <w:rPr>
          <w:rFonts w:cs="Arial"/>
          <w:b w:val="0"/>
          <w:bCs/>
          <w:sz w:val="20"/>
          <w:lang w:val="en-US" w:eastAsia="zh-TW"/>
        </w:rPr>
        <w:t>U</w:t>
      </w:r>
      <w:r w:rsidR="00190253">
        <w:rPr>
          <w:rFonts w:cs="Arial"/>
          <w:b w:val="0"/>
          <w:bCs/>
          <w:sz w:val="20"/>
          <w:lang w:val="en-US" w:eastAsia="zh-TW"/>
        </w:rPr>
        <w:t>E</w:t>
      </w:r>
      <w:r w:rsidR="00065530">
        <w:rPr>
          <w:rFonts w:cs="Arial"/>
          <w:b w:val="0"/>
          <w:bCs/>
          <w:sz w:val="20"/>
          <w:lang w:val="en-US" w:eastAsia="zh-TW"/>
        </w:rPr>
        <w:t xml:space="preserve"> behavior and </w:t>
      </w:r>
      <w:r w:rsidR="00EA1BE2">
        <w:rPr>
          <w:rFonts w:cs="Arial"/>
          <w:b w:val="0"/>
          <w:bCs/>
          <w:sz w:val="20"/>
          <w:lang w:val="en-US" w:eastAsia="zh-TW"/>
        </w:rPr>
        <w:t xml:space="preserve">the </w:t>
      </w:r>
      <w:r w:rsidR="00DF5D9B" w:rsidRPr="00EA02C5">
        <w:rPr>
          <w:rFonts w:cs="Arial"/>
          <w:b w:val="0"/>
          <w:bCs/>
          <w:sz w:val="20"/>
          <w:lang w:val="en-US" w:eastAsia="zh-TW"/>
        </w:rPr>
        <w:t xml:space="preserve">remaining </w:t>
      </w:r>
      <w:r w:rsidR="007042BD" w:rsidRPr="00EA02C5">
        <w:rPr>
          <w:rFonts w:cs="Arial"/>
          <w:b w:val="0"/>
          <w:bCs/>
          <w:sz w:val="20"/>
          <w:lang w:val="en-US" w:eastAsia="zh-TW"/>
        </w:rPr>
        <w:t xml:space="preserve">issues on preemption indication including </w:t>
      </w:r>
      <w:r w:rsidR="008C3414">
        <w:rPr>
          <w:rFonts w:cs="Arial"/>
          <w:b w:val="0"/>
          <w:bCs/>
          <w:sz w:val="20"/>
          <w:lang w:val="en-US" w:eastAsia="zh-TW"/>
        </w:rPr>
        <w:t xml:space="preserve">“false” preemption indication </w:t>
      </w:r>
      <w:r w:rsidR="003B116C">
        <w:rPr>
          <w:rFonts w:cs="Arial"/>
          <w:b w:val="0"/>
          <w:bCs/>
          <w:sz w:val="20"/>
          <w:lang w:val="en-US" w:eastAsia="zh-TW"/>
        </w:rPr>
        <w:t xml:space="preserve">across slot boundaries </w:t>
      </w:r>
      <w:r w:rsidR="008C3414">
        <w:rPr>
          <w:rFonts w:cs="Arial"/>
          <w:b w:val="0"/>
          <w:bCs/>
          <w:sz w:val="20"/>
          <w:lang w:val="en-US" w:eastAsia="zh-TW"/>
        </w:rPr>
        <w:t xml:space="preserve">and </w:t>
      </w:r>
      <w:r w:rsidR="007042BD" w:rsidRPr="00EA02C5">
        <w:rPr>
          <w:rFonts w:cs="Arial"/>
          <w:b w:val="0"/>
          <w:bCs/>
          <w:sz w:val="20"/>
          <w:lang w:val="en-US" w:eastAsia="zh-TW"/>
        </w:rPr>
        <w:t xml:space="preserve">the translation of </w:t>
      </w:r>
      <w:r w:rsidR="00B565A5">
        <w:rPr>
          <w:rFonts w:cs="Arial"/>
          <w:b w:val="0"/>
          <w:bCs/>
          <w:sz w:val="20"/>
          <w:lang w:val="en-US" w:eastAsia="zh-TW"/>
        </w:rPr>
        <w:t xml:space="preserve">the indication </w:t>
      </w:r>
      <w:r w:rsidR="007042BD" w:rsidRPr="00EA02C5">
        <w:rPr>
          <w:rFonts w:cs="Arial"/>
          <w:b w:val="0"/>
          <w:bCs/>
          <w:sz w:val="20"/>
          <w:lang w:val="en-US" w:eastAsia="zh-TW"/>
        </w:rPr>
        <w:t xml:space="preserve">bitmap to symbols in case of </w:t>
      </w:r>
      <w:r w:rsidR="00065530">
        <w:rPr>
          <w:rFonts w:cs="Arial"/>
          <w:b w:val="0"/>
          <w:bCs/>
          <w:sz w:val="20"/>
          <w:lang w:val="en-US" w:eastAsia="zh-TW"/>
        </w:rPr>
        <w:t>diff</w:t>
      </w:r>
      <w:r w:rsidR="00E94AE1">
        <w:rPr>
          <w:rFonts w:cs="Arial"/>
          <w:b w:val="0"/>
          <w:bCs/>
          <w:sz w:val="20"/>
          <w:lang w:val="en-US" w:eastAsia="zh-TW"/>
        </w:rPr>
        <w:t>erent numerologies between s</w:t>
      </w:r>
      <w:r w:rsidR="00065530">
        <w:rPr>
          <w:rFonts w:cs="Arial"/>
          <w:b w:val="0"/>
          <w:bCs/>
          <w:sz w:val="20"/>
          <w:lang w:val="en-US" w:eastAsia="zh-TW"/>
        </w:rPr>
        <w:t>erving cells</w:t>
      </w:r>
      <w:r w:rsidR="00440750" w:rsidRPr="00EA02C5">
        <w:rPr>
          <w:rFonts w:cs="Arial"/>
          <w:b w:val="0"/>
          <w:bCs/>
          <w:sz w:val="20"/>
          <w:lang w:val="en-US" w:eastAsia="zh-TW"/>
        </w:rPr>
        <w:t>.</w:t>
      </w:r>
    </w:p>
    <w:p w14:paraId="57823901" w14:textId="223C5F14" w:rsidR="009D4B22" w:rsidRPr="00535602" w:rsidRDefault="00750FC8" w:rsidP="00535602">
      <w:pPr>
        <w:pStyle w:val="Heading1"/>
        <w:jc w:val="both"/>
        <w:rPr>
          <w:rFonts w:cs="Arial"/>
          <w:lang w:val="en-US" w:eastAsia="zh-TW"/>
        </w:rPr>
      </w:pPr>
      <w:r w:rsidRPr="00EA02C5">
        <w:rPr>
          <w:rFonts w:cs="Arial"/>
          <w:lang w:val="en-US" w:eastAsia="zh-TW"/>
        </w:rPr>
        <w:t>Discussion</w:t>
      </w:r>
    </w:p>
    <w:p w14:paraId="4499625E" w14:textId="21D6D9B9" w:rsidR="006B5CFB" w:rsidRPr="00EA02C5" w:rsidRDefault="00263436" w:rsidP="00274CD2">
      <w:pPr>
        <w:pStyle w:val="Heading2"/>
        <w:rPr>
          <w:rFonts w:cs="Arial"/>
          <w:lang w:val="en-US" w:eastAsia="ko-KR"/>
        </w:rPr>
      </w:pPr>
      <w:r w:rsidRPr="00EA02C5">
        <w:rPr>
          <w:rFonts w:cs="Arial"/>
          <w:lang w:val="en-US" w:eastAsia="ko-KR"/>
        </w:rPr>
        <w:t xml:space="preserve">UE </w:t>
      </w:r>
      <w:r w:rsidR="005D73CC" w:rsidRPr="00EA02C5">
        <w:rPr>
          <w:rFonts w:cs="Arial"/>
          <w:lang w:val="en-US" w:eastAsia="ko-KR"/>
        </w:rPr>
        <w:t xml:space="preserve">behavior </w:t>
      </w:r>
      <w:r w:rsidR="000D06A0" w:rsidRPr="00EA02C5">
        <w:rPr>
          <w:rFonts w:cs="Arial"/>
          <w:lang w:val="en-US" w:eastAsia="ko-KR"/>
        </w:rPr>
        <w:t>upon</w:t>
      </w:r>
      <w:r w:rsidR="00A7182B" w:rsidRPr="00EA02C5">
        <w:rPr>
          <w:rFonts w:cs="Arial"/>
          <w:lang w:val="en-US" w:eastAsia="ko-KR"/>
        </w:rPr>
        <w:t xml:space="preserve"> </w:t>
      </w:r>
      <w:r w:rsidR="00274CD2" w:rsidRPr="00EA02C5">
        <w:rPr>
          <w:rFonts w:cs="Arial"/>
          <w:lang w:val="en-US" w:eastAsia="ko-KR"/>
        </w:rPr>
        <w:t>preemption indication</w:t>
      </w:r>
    </w:p>
    <w:p w14:paraId="62D682BD" w14:textId="1A94FA54" w:rsidR="009D4B22" w:rsidRPr="008C5189" w:rsidRDefault="009D4B22" w:rsidP="009D4B22">
      <w:pPr>
        <w:jc w:val="both"/>
        <w:rPr>
          <w:rFonts w:ascii="Arial" w:hAnsi="Arial" w:cs="Arial"/>
          <w:lang w:eastAsia="zh-TW"/>
        </w:rPr>
      </w:pPr>
      <w:r w:rsidRPr="008C5189">
        <w:rPr>
          <w:rFonts w:ascii="Arial" w:hAnsi="Arial" w:cs="Arial"/>
          <w:lang w:eastAsia="zh-TW"/>
        </w:rPr>
        <w:t>Some companies have expressed opinions on supporting PI as a default feature in Rel-15 irrespective of UE capabilities</w:t>
      </w:r>
      <w:r w:rsidRPr="008C5189">
        <w:rPr>
          <w:rFonts w:ascii="Arial" w:hAnsi="Arial" w:cs="Arial"/>
          <w:bCs/>
          <w:lang w:eastAsia="zh-TW"/>
        </w:rPr>
        <w:t xml:space="preserve"> </w:t>
      </w:r>
      <w:r>
        <w:rPr>
          <w:rFonts w:ascii="Arial" w:hAnsi="Arial" w:cs="Arial"/>
          <w:bCs/>
          <w:lang w:eastAsia="zh-TW"/>
        </w:rPr>
        <w:fldChar w:fldCharType="begin"/>
      </w:r>
      <w:r>
        <w:rPr>
          <w:rFonts w:ascii="Arial" w:hAnsi="Arial" w:cs="Arial"/>
          <w:bCs/>
          <w:lang w:eastAsia="zh-TW"/>
        </w:rPr>
        <w:instrText xml:space="preserve"> REF _Ref498699259 \r \h </w:instrText>
      </w:r>
      <w:r>
        <w:rPr>
          <w:rFonts w:ascii="Arial" w:hAnsi="Arial" w:cs="Arial"/>
          <w:bCs/>
          <w:lang w:eastAsia="zh-TW"/>
        </w:rPr>
      </w:r>
      <w:r>
        <w:rPr>
          <w:rFonts w:ascii="Arial" w:hAnsi="Arial" w:cs="Arial"/>
          <w:bCs/>
          <w:lang w:eastAsia="zh-TW"/>
        </w:rPr>
        <w:fldChar w:fldCharType="separate"/>
      </w:r>
      <w:r>
        <w:rPr>
          <w:rFonts w:ascii="Arial" w:hAnsi="Arial" w:cs="Arial"/>
          <w:bCs/>
          <w:lang w:eastAsia="zh-TW"/>
        </w:rPr>
        <w:t>[</w:t>
      </w:r>
      <w:r w:rsidR="004B1625">
        <w:rPr>
          <w:rFonts w:ascii="Arial" w:hAnsi="Arial" w:cs="Arial"/>
          <w:bCs/>
          <w:lang w:eastAsia="zh-TW"/>
        </w:rPr>
        <w:t>1</w:t>
      </w:r>
      <w:r>
        <w:rPr>
          <w:rFonts w:ascii="Arial" w:hAnsi="Arial" w:cs="Arial"/>
          <w:bCs/>
          <w:lang w:eastAsia="zh-TW"/>
        </w:rPr>
        <w:t>]</w:t>
      </w:r>
      <w:r>
        <w:rPr>
          <w:rFonts w:ascii="Arial" w:hAnsi="Arial" w:cs="Arial"/>
          <w:bCs/>
          <w:lang w:eastAsia="zh-TW"/>
        </w:rPr>
        <w:fldChar w:fldCharType="end"/>
      </w:r>
      <w:r w:rsidRPr="008C5189">
        <w:rPr>
          <w:rFonts w:ascii="Arial" w:hAnsi="Arial" w:cs="Arial"/>
          <w:lang w:eastAsia="zh-TW"/>
        </w:rPr>
        <w:t xml:space="preserve">. </w:t>
      </w:r>
      <w:r>
        <w:rPr>
          <w:rFonts w:ascii="Arial" w:hAnsi="Arial" w:cs="Arial"/>
          <w:lang w:eastAsia="zh-TW"/>
        </w:rPr>
        <w:t>Related to the UE behavior, it has been already agreed in</w:t>
      </w:r>
      <w:r w:rsidRPr="008C5189">
        <w:rPr>
          <w:rFonts w:ascii="Arial" w:hAnsi="Arial" w:cs="Arial"/>
          <w:lang w:eastAsia="zh-TW"/>
        </w:rPr>
        <w:t xml:space="preserve"> RAN1#90b</w:t>
      </w:r>
      <w:r>
        <w:rPr>
          <w:rFonts w:ascii="Arial" w:hAnsi="Arial" w:cs="Arial"/>
          <w:lang w:eastAsia="zh-TW"/>
        </w:rPr>
        <w:t xml:space="preserve"> that the HARQ timeline (ACK/NACK feedback time) is not affected by the PI:</w:t>
      </w:r>
      <w:r w:rsidRPr="008C5189">
        <w:rPr>
          <w:rFonts w:ascii="Arial" w:hAnsi="Arial" w:cs="Arial"/>
          <w:lang w:eastAsia="zh-TW"/>
        </w:rPr>
        <w:t xml:space="preserve"> </w:t>
      </w:r>
    </w:p>
    <w:p w14:paraId="0FAF03E3" w14:textId="18737FA0" w:rsidR="009D4B22" w:rsidRPr="009D4B22" w:rsidRDefault="009D4B22" w:rsidP="009D4B22">
      <w:pPr>
        <w:numPr>
          <w:ilvl w:val="0"/>
          <w:numId w:val="33"/>
        </w:numPr>
        <w:pBdr>
          <w:top w:val="single" w:sz="4" w:space="1" w:color="auto"/>
          <w:left w:val="single" w:sz="4" w:space="4" w:color="auto"/>
          <w:bottom w:val="single" w:sz="4" w:space="1" w:color="auto"/>
          <w:right w:val="single" w:sz="4" w:space="4" w:color="auto"/>
        </w:pBdr>
        <w:jc w:val="both"/>
        <w:rPr>
          <w:rFonts w:ascii="Arial" w:hAnsi="Arial" w:cs="Arial"/>
          <w:lang w:eastAsia="zh-TW"/>
        </w:rPr>
      </w:pPr>
      <w:r w:rsidRPr="00555332">
        <w:rPr>
          <w:rFonts w:ascii="Arial" w:hAnsi="Arial" w:cs="Arial"/>
          <w:lang w:eastAsia="zh-TW"/>
        </w:rPr>
        <w:t xml:space="preserve">The </w:t>
      </w:r>
      <w:r w:rsidRPr="00265DB6">
        <w:rPr>
          <w:rFonts w:ascii="Arial" w:hAnsi="Arial" w:cs="Arial"/>
          <w:b/>
          <w:lang w:eastAsia="zh-TW"/>
        </w:rPr>
        <w:t>HARQ timeline</w:t>
      </w:r>
      <w:r w:rsidRPr="00555332">
        <w:rPr>
          <w:rFonts w:ascii="Arial" w:hAnsi="Arial" w:cs="Arial"/>
          <w:lang w:eastAsia="zh-TW"/>
        </w:rPr>
        <w:t xml:space="preserve"> for a PDSCH transmission is </w:t>
      </w:r>
      <w:r w:rsidRPr="00265DB6">
        <w:rPr>
          <w:rFonts w:ascii="Arial" w:hAnsi="Arial" w:cs="Arial"/>
          <w:b/>
          <w:lang w:eastAsia="zh-TW"/>
        </w:rPr>
        <w:t>not affected</w:t>
      </w:r>
      <w:r w:rsidRPr="00555332">
        <w:rPr>
          <w:rFonts w:ascii="Arial" w:hAnsi="Arial" w:cs="Arial"/>
          <w:lang w:eastAsia="zh-TW"/>
        </w:rPr>
        <w:t xml:space="preserve"> by preemption indication. </w:t>
      </w:r>
    </w:p>
    <w:p w14:paraId="4834C99F" w14:textId="77777777" w:rsidR="009D4B22" w:rsidRDefault="009D4B22" w:rsidP="009D4B22">
      <w:pPr>
        <w:jc w:val="both"/>
        <w:rPr>
          <w:rFonts w:ascii="Arial" w:hAnsi="Arial" w:cs="Arial"/>
          <w:lang w:eastAsia="zh-TW"/>
        </w:rPr>
      </w:pPr>
      <w:r>
        <w:rPr>
          <w:rFonts w:ascii="Arial" w:hAnsi="Arial" w:cs="Arial"/>
          <w:lang w:eastAsia="zh-TW"/>
        </w:rPr>
        <w:t>Furthermore, d</w:t>
      </w:r>
      <w:r w:rsidRPr="008C5189">
        <w:rPr>
          <w:rFonts w:ascii="Arial" w:hAnsi="Arial" w:cs="Arial"/>
          <w:lang w:eastAsia="zh-TW"/>
        </w:rPr>
        <w:t>uring the NR SI phase</w:t>
      </w:r>
      <w:r>
        <w:rPr>
          <w:rFonts w:ascii="Arial" w:hAnsi="Arial" w:cs="Arial"/>
          <w:lang w:eastAsia="zh-TW"/>
        </w:rPr>
        <w:t xml:space="preserve"> (RAN1#88)</w:t>
      </w:r>
      <w:r w:rsidRPr="008C5189">
        <w:rPr>
          <w:rFonts w:ascii="Arial" w:hAnsi="Arial" w:cs="Arial"/>
          <w:lang w:eastAsia="zh-TW"/>
        </w:rPr>
        <w:t xml:space="preserve">, </w:t>
      </w:r>
      <w:r>
        <w:rPr>
          <w:rFonts w:ascii="Arial" w:hAnsi="Arial" w:cs="Arial"/>
          <w:lang w:eastAsia="zh-TW"/>
        </w:rPr>
        <w:t>the following agreement has been made</w:t>
      </w:r>
    </w:p>
    <w:p w14:paraId="2C27AE68" w14:textId="77777777" w:rsidR="009D4B22" w:rsidRPr="008C5189" w:rsidRDefault="009D4B22" w:rsidP="009D4B22">
      <w:pPr>
        <w:numPr>
          <w:ilvl w:val="3"/>
          <w:numId w:val="25"/>
        </w:numPr>
        <w:pBdr>
          <w:top w:val="single" w:sz="4" w:space="1" w:color="auto"/>
          <w:left w:val="single" w:sz="4" w:space="4" w:color="auto"/>
          <w:bottom w:val="single" w:sz="4" w:space="1" w:color="auto"/>
          <w:right w:val="single" w:sz="4" w:space="4" w:color="auto"/>
        </w:pBdr>
        <w:spacing w:after="0"/>
        <w:jc w:val="both"/>
        <w:rPr>
          <w:rFonts w:ascii="Arial" w:eastAsia="SimSun" w:hAnsi="Arial" w:cs="Arial"/>
          <w:lang w:eastAsia="zh-CN"/>
        </w:rPr>
      </w:pPr>
      <w:r w:rsidRPr="00555332">
        <w:rPr>
          <w:rFonts w:ascii="Arial" w:eastAsia="SimSun" w:hAnsi="Arial" w:cs="Arial"/>
          <w:lang w:eastAsia="zh-CN"/>
        </w:rPr>
        <w:t xml:space="preserve">The indication </w:t>
      </w:r>
      <w:r w:rsidRPr="00265DB6">
        <w:rPr>
          <w:rFonts w:ascii="Arial" w:eastAsia="SimSun" w:hAnsi="Arial" w:cs="Arial"/>
          <w:b/>
          <w:lang w:eastAsia="zh-CN"/>
        </w:rPr>
        <w:t>may</w:t>
      </w:r>
      <w:r w:rsidRPr="00555332">
        <w:rPr>
          <w:rFonts w:ascii="Arial" w:eastAsia="SimSun" w:hAnsi="Arial" w:cs="Arial"/>
          <w:lang w:eastAsia="zh-CN"/>
        </w:rPr>
        <w:t xml:space="preserve"> be used to increase the likelihood of successful demodulation and decoding of the transport block based on the pre-empted transmission and/or subsequent (re)-transmissions of the same TB</w:t>
      </w:r>
    </w:p>
    <w:p w14:paraId="095A96DD" w14:textId="77777777" w:rsidR="009D4B22" w:rsidRDefault="009D4B22" w:rsidP="009D4B22">
      <w:pPr>
        <w:jc w:val="both"/>
        <w:rPr>
          <w:rFonts w:ascii="Arial" w:hAnsi="Arial" w:cs="Arial"/>
          <w:lang w:eastAsia="zh-TW"/>
        </w:rPr>
      </w:pPr>
    </w:p>
    <w:p w14:paraId="735A4FE8" w14:textId="77777777" w:rsidR="009D4B22" w:rsidRDefault="009D4B22" w:rsidP="009D4B22">
      <w:pPr>
        <w:jc w:val="both"/>
        <w:rPr>
          <w:rFonts w:ascii="Arial" w:hAnsi="Arial" w:cs="Arial"/>
          <w:lang w:eastAsia="zh-TW"/>
        </w:rPr>
      </w:pPr>
      <w:r>
        <w:rPr>
          <w:rFonts w:ascii="Arial" w:hAnsi="Arial" w:cs="Arial"/>
          <w:lang w:eastAsia="zh-TW"/>
        </w:rPr>
        <w:t>Therefore, the</w:t>
      </w:r>
      <w:r w:rsidRPr="008C5189">
        <w:rPr>
          <w:rFonts w:ascii="Arial" w:hAnsi="Arial" w:cs="Arial"/>
          <w:lang w:eastAsia="zh-TW"/>
        </w:rPr>
        <w:t xml:space="preserve"> PI was identified as</w:t>
      </w:r>
      <w:r>
        <w:rPr>
          <w:rFonts w:ascii="Arial" w:hAnsi="Arial" w:cs="Arial"/>
          <w:lang w:eastAsia="zh-TW"/>
        </w:rPr>
        <w:t xml:space="preserve"> way of</w:t>
      </w:r>
      <w:r w:rsidRPr="008C5189">
        <w:rPr>
          <w:rFonts w:ascii="Arial" w:hAnsi="Arial" w:cs="Arial"/>
          <w:lang w:eastAsia="zh-TW"/>
        </w:rPr>
        <w:t xml:space="preserve"> improving the likelihood of successful demodulation and decoding of both the preempted TB(s) and the subsequent re-transmissions of the same TB(s). </w:t>
      </w:r>
      <w:r>
        <w:rPr>
          <w:rFonts w:ascii="Arial" w:hAnsi="Arial" w:cs="Arial"/>
          <w:lang w:eastAsia="zh-TW"/>
        </w:rPr>
        <w:t xml:space="preserve">However, no specific UE behavior was mandated following the reception of the PI. </w:t>
      </w:r>
      <w:r w:rsidRPr="008C5189">
        <w:rPr>
          <w:rFonts w:ascii="Arial" w:hAnsi="Arial" w:cs="Arial"/>
          <w:lang w:eastAsia="zh-TW"/>
        </w:rPr>
        <w:t>In order to decide on a suitable UE behavior upon PI</w:t>
      </w:r>
      <w:r>
        <w:rPr>
          <w:rFonts w:ascii="Arial" w:hAnsi="Arial" w:cs="Arial"/>
          <w:lang w:eastAsia="zh-TW"/>
        </w:rPr>
        <w:t xml:space="preserve"> reception, the feasibility of such a UE behavior and the impact on the complexity has to be discussed</w:t>
      </w:r>
      <w:r w:rsidRPr="008C5189">
        <w:rPr>
          <w:rFonts w:ascii="Arial" w:hAnsi="Arial" w:cs="Arial"/>
          <w:lang w:eastAsia="zh-TW"/>
        </w:rPr>
        <w:t>.</w:t>
      </w:r>
    </w:p>
    <w:p w14:paraId="6AB87D40" w14:textId="77777777" w:rsidR="009D4B22" w:rsidRDefault="009D4B22" w:rsidP="009D4B22">
      <w:pPr>
        <w:jc w:val="both"/>
        <w:rPr>
          <w:rFonts w:ascii="Arial" w:hAnsi="Arial" w:cs="Arial"/>
          <w:lang w:eastAsia="zh-TW"/>
        </w:rPr>
      </w:pPr>
      <w:r>
        <w:rPr>
          <w:rFonts w:ascii="Arial" w:hAnsi="Arial" w:cs="Arial"/>
          <w:lang w:eastAsia="zh-TW"/>
        </w:rPr>
        <w:t>In terms of behavior, the following points can be considered:</w:t>
      </w:r>
    </w:p>
    <w:p w14:paraId="42A9F7C3" w14:textId="77777777" w:rsidR="009D4B22" w:rsidRDefault="009D4B22" w:rsidP="009D4B22">
      <w:pPr>
        <w:jc w:val="both"/>
        <w:rPr>
          <w:rStyle w:val="Strong"/>
          <w:rFonts w:ascii="Arial" w:hAnsi="Arial" w:cs="Arial"/>
          <w:b w:val="0"/>
        </w:rPr>
      </w:pPr>
      <w:r w:rsidRPr="00265DB6">
        <w:rPr>
          <w:rStyle w:val="Strong"/>
          <w:sz w:val="24"/>
        </w:rPr>
        <w:t>Re-decoding</w:t>
      </w:r>
      <w:r w:rsidRPr="00265DB6">
        <w:rPr>
          <w:rStyle w:val="Strong"/>
        </w:rPr>
        <w:t xml:space="preserve">: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Pr>
        <w:t xml:space="preserve"> </w:t>
      </w:r>
      <w:r w:rsidRPr="00265DB6">
        <w:rPr>
          <w:rStyle w:val="Strong"/>
          <w:rFonts w:ascii="Arial" w:hAnsi="Arial" w:cs="Arial"/>
          <w:b w:val="0"/>
        </w:rPr>
        <w:t>shows the timeline for the PI</w:t>
      </w:r>
      <w:r>
        <w:rPr>
          <w:rStyle w:val="Strong"/>
          <w:rFonts w:ascii="Arial" w:hAnsi="Arial" w:cs="Arial"/>
          <w:b w:val="0"/>
        </w:rPr>
        <w:t xml:space="preserve"> and UE processing, although theoretically the PI can be taken in account if K1≥ N1+PI_delay, but in practice, processing the PI and re-decoding the impacted CB requires a processing power that is not available since the eMBB UE processing pipeline is busy processing the following slots. Few companies have suggested that the UE may take in account the PI if the UE hasn’t yet attempted decoding the preempted data, such a behavior is difficult to translate in practice, first because the decoding pipeline includes several stages such as, DCI decoding, RE to LLR demapping, de-interleaving, soft bit handling and LDPC decoding, and trying to fit the PI related processing within an ongoing slot decoding may result into a large disturbance to the UE, in addition even if such a behavior is possible in certain cases it will still mean that the preemption happening at the beginning of the slot may be treated differently from those happening at the end of the slot making the specification and testing of such a behavior extremely difficult. </w:t>
      </w:r>
    </w:p>
    <w:p w14:paraId="0D92C2D1" w14:textId="77777777" w:rsidR="009D4B22" w:rsidRDefault="009D4B22" w:rsidP="009D4B22">
      <w:pPr>
        <w:jc w:val="both"/>
        <w:rPr>
          <w:rStyle w:val="Strong"/>
          <w:rFonts w:ascii="Arial" w:hAnsi="Arial" w:cs="Arial"/>
          <w:b w:val="0"/>
        </w:rPr>
      </w:pPr>
    </w:p>
    <w:p w14:paraId="524890A2" w14:textId="77777777" w:rsidR="009D4B22" w:rsidRDefault="009D4B22" w:rsidP="009D4B22">
      <w:pPr>
        <w:keepNext/>
        <w:jc w:val="center"/>
      </w:pPr>
      <w:r>
        <w:rPr>
          <w:noProof/>
          <w:lang w:eastAsia="zh-CN"/>
        </w:rPr>
        <w:lastRenderedPageBreak/>
        <w:drawing>
          <wp:inline distT="0" distB="0" distL="0" distR="0" wp14:anchorId="36365017" wp14:editId="5CAB4FD4">
            <wp:extent cx="5891841" cy="34650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6800" cy="3473866"/>
                    </a:xfrm>
                    <a:prstGeom prst="rect">
                      <a:avLst/>
                    </a:prstGeom>
                  </pic:spPr>
                </pic:pic>
              </a:graphicData>
            </a:graphic>
          </wp:inline>
        </w:drawing>
      </w:r>
    </w:p>
    <w:p w14:paraId="44E18658" w14:textId="77777777" w:rsidR="009D4B22" w:rsidRPr="00265DB6" w:rsidRDefault="009D4B22" w:rsidP="009D4B22">
      <w:pPr>
        <w:pStyle w:val="Caption"/>
        <w:jc w:val="center"/>
        <w:rPr>
          <w:lang w:eastAsia="zh-TW"/>
        </w:rPr>
      </w:pPr>
      <w:bookmarkStart w:id="0" w:name="_Ref498684562"/>
      <w:r w:rsidRPr="00265DB6">
        <w:t xml:space="preserve">Figure </w:t>
      </w:r>
      <w:fldSimple w:instr=" SEQ Figure \* ARABIC ">
        <w:r w:rsidR="00A9537C">
          <w:rPr>
            <w:noProof/>
          </w:rPr>
          <w:t>1</w:t>
        </w:r>
      </w:fldSimple>
      <w:bookmarkEnd w:id="0"/>
      <w:r w:rsidRPr="00265DB6">
        <w:t>: Timeline for flushing corrupted LLRs and attempting re-decode</w:t>
      </w:r>
    </w:p>
    <w:p w14:paraId="1AEBC29A" w14:textId="77777777" w:rsidR="009D4B22" w:rsidRDefault="009D4B22" w:rsidP="009D4B22">
      <w:pPr>
        <w:jc w:val="both"/>
        <w:rPr>
          <w:rStyle w:val="Strong"/>
        </w:rPr>
      </w:pPr>
    </w:p>
    <w:p w14:paraId="61953F3F" w14:textId="77777777" w:rsidR="009D4B22" w:rsidRDefault="009D4B22" w:rsidP="009D4B22">
      <w:pPr>
        <w:jc w:val="both"/>
        <w:rPr>
          <w:rStyle w:val="Strong"/>
          <w:rFonts w:ascii="Arial" w:hAnsi="Arial" w:cs="Arial"/>
          <w:b w:val="0"/>
        </w:rPr>
      </w:pPr>
      <w:r w:rsidRPr="00265DB6">
        <w:rPr>
          <w:rStyle w:val="Strong"/>
          <w:sz w:val="24"/>
        </w:rPr>
        <w:t xml:space="preserve">Translation of RE T/F </w:t>
      </w:r>
      <w:r>
        <w:rPr>
          <w:rStyle w:val="Strong"/>
          <w:sz w:val="24"/>
        </w:rPr>
        <w:t>positions in</w:t>
      </w:r>
      <w:r w:rsidRPr="00265DB6">
        <w:rPr>
          <w:rStyle w:val="Strong"/>
          <w:sz w:val="24"/>
        </w:rPr>
        <w:t>to HARQ soft bit positions</w:t>
      </w:r>
      <w:r>
        <w:rPr>
          <w:rStyle w:val="Strong"/>
        </w:rPr>
        <w:t xml:space="preserve">: </w:t>
      </w:r>
      <w:r>
        <w:rPr>
          <w:rStyle w:val="Strong"/>
          <w:rFonts w:ascii="Arial" w:hAnsi="Arial" w:cs="Arial"/>
          <w:b w:val="0"/>
        </w:rPr>
        <w:t>In order to take in account the PI, the UE need to translate the RE T/F positions to HARQ soft bits position using at least the following information from the preempted PDSCH transmission:</w:t>
      </w:r>
    </w:p>
    <w:p w14:paraId="35A841A8"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Resource allocation (time, frequency)</w:t>
      </w:r>
    </w:p>
    <w:p w14:paraId="12EBA7D8"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Number of layers</w:t>
      </w:r>
    </w:p>
    <w:p w14:paraId="7592CCD4"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DMRS position</w:t>
      </w:r>
    </w:p>
    <w:p w14:paraId="1BC8C62C"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TB size</w:t>
      </w:r>
    </w:p>
    <w:p w14:paraId="006741DB"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Modulation</w:t>
      </w:r>
    </w:p>
    <w:p w14:paraId="1456270F"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BG1/BG2</w:t>
      </w:r>
    </w:p>
    <w:p w14:paraId="48251C47"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RV</w:t>
      </w:r>
    </w:p>
    <w:p w14:paraId="52BAAFFB"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Bit-level Interleaver</w:t>
      </w:r>
    </w:p>
    <w:p w14:paraId="5EFE1A95" w14:textId="77777777" w:rsidR="009D4B22" w:rsidRPr="00265DB6"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Punctured RE (for CSI-RS,…)</w:t>
      </w:r>
    </w:p>
    <w:p w14:paraId="554E9D45" w14:textId="77777777" w:rsidR="009D4B22" w:rsidRDefault="009D4B22" w:rsidP="009D4B22">
      <w:pPr>
        <w:jc w:val="both"/>
        <w:rPr>
          <w:rStyle w:val="Strong"/>
          <w:rFonts w:ascii="Arial" w:hAnsi="Arial" w:cs="Arial"/>
          <w:b w:val="0"/>
        </w:rPr>
      </w:pPr>
      <w:r>
        <w:rPr>
          <w:rStyle w:val="Strong"/>
          <w:rFonts w:ascii="Arial" w:hAnsi="Arial" w:cs="Arial"/>
          <w:b w:val="0"/>
        </w:rPr>
        <w:t xml:space="preserve">Therefore, in order to translate the RE positions to buffer soft bits positions, the UE needs to retain the DCI information and the configurations parameters of the previous PDSCH transmission(s) and to perform a significant processing, similar to the initial PDSCH de-mapping in complexity, which makes the re-decoding behavior in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Fonts w:ascii="Arial" w:hAnsi="Arial" w:cs="Arial"/>
          <w:b w:val="0"/>
        </w:rPr>
        <w:t xml:space="preserve"> even more difficult to perform.</w:t>
      </w:r>
    </w:p>
    <w:p w14:paraId="43F4436C" w14:textId="23BD2760" w:rsidR="009D4B22" w:rsidRPr="009D4B22" w:rsidRDefault="009D4B22" w:rsidP="009D4B22">
      <w:pPr>
        <w:jc w:val="both"/>
        <w:rPr>
          <w:rStyle w:val="Strong"/>
          <w:rFonts w:ascii="Arial" w:hAnsi="Arial" w:cs="Arial"/>
          <w:b w:val="0"/>
          <w:i/>
        </w:rPr>
      </w:pPr>
      <w:r w:rsidRPr="0095356D">
        <w:rPr>
          <w:rFonts w:ascii="Arial" w:hAnsi="Arial" w:cs="Arial"/>
          <w:b/>
          <w:lang w:eastAsia="zh-TW"/>
        </w:rPr>
        <w:t xml:space="preserve">Observation </w:t>
      </w:r>
      <w:r w:rsidR="00E56E27">
        <w:rPr>
          <w:rFonts w:ascii="Arial" w:hAnsi="Arial" w:cs="Arial"/>
          <w:b/>
          <w:lang w:eastAsia="zh-TW"/>
        </w:rPr>
        <w:t>1</w:t>
      </w:r>
      <w:r w:rsidRPr="0095356D">
        <w:rPr>
          <w:rFonts w:ascii="Arial" w:hAnsi="Arial" w:cs="Arial"/>
          <w:b/>
          <w:lang w:eastAsia="zh-TW"/>
        </w:rPr>
        <w:t>:</w:t>
      </w:r>
      <w:r w:rsidRPr="008C5189">
        <w:rPr>
          <w:rFonts w:ascii="Arial" w:hAnsi="Arial" w:cs="Arial"/>
          <w:b/>
          <w:lang w:eastAsia="ko-KR"/>
        </w:rPr>
        <w:t xml:space="preserve"> </w:t>
      </w:r>
      <w:r w:rsidRPr="009D4B22">
        <w:rPr>
          <w:rFonts w:ascii="Arial" w:hAnsi="Arial" w:cs="Arial"/>
          <w:i/>
          <w:lang w:eastAsia="ko-KR"/>
        </w:rPr>
        <w:t>To guarantee that the PI is taken in account in the ACK/NACK of the preempted transmission, a dedicated processing power for the PI is required.</w:t>
      </w:r>
    </w:p>
    <w:p w14:paraId="705CD424" w14:textId="4A32EC75" w:rsidR="009D4B22" w:rsidRDefault="009D4B22" w:rsidP="009D4B22">
      <w:pPr>
        <w:jc w:val="both"/>
        <w:rPr>
          <w:rStyle w:val="Strong"/>
          <w:rFonts w:ascii="Arial" w:hAnsi="Arial" w:cs="Arial"/>
          <w:b w:val="0"/>
        </w:rPr>
      </w:pPr>
      <w:r>
        <w:rPr>
          <w:rFonts w:ascii="Arial" w:hAnsi="Arial" w:cs="Arial"/>
          <w:b/>
          <w:lang w:eastAsia="zh-TW"/>
        </w:rPr>
        <w:t xml:space="preserve">Proposal </w:t>
      </w:r>
      <w:r w:rsidR="00E56E27">
        <w:rPr>
          <w:rFonts w:ascii="Arial" w:hAnsi="Arial" w:cs="Arial"/>
          <w:b/>
          <w:lang w:eastAsia="zh-TW"/>
        </w:rPr>
        <w:t>1</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r w:rsidRPr="008C5189">
        <w:rPr>
          <w:rFonts w:ascii="Arial" w:hAnsi="Arial" w:cs="Arial"/>
          <w:b/>
          <w:lang w:eastAsia="ko-KR"/>
        </w:rPr>
        <w:t>.</w:t>
      </w:r>
    </w:p>
    <w:p w14:paraId="18CEC50B" w14:textId="43E7E1A2" w:rsidR="009D4B22" w:rsidRDefault="009D4B22" w:rsidP="009D4B22">
      <w:pPr>
        <w:jc w:val="both"/>
        <w:rPr>
          <w:rFonts w:ascii="Arial" w:hAnsi="Arial" w:cs="Arial"/>
          <w:b/>
          <w:lang w:eastAsia="ko-KR"/>
        </w:rPr>
      </w:pPr>
      <w:r w:rsidRPr="00265DB6">
        <w:rPr>
          <w:rStyle w:val="CaptionChar"/>
          <w:sz w:val="24"/>
        </w:rPr>
        <w:t xml:space="preserve">Flushing versus removing the </w:t>
      </w:r>
      <w:r>
        <w:rPr>
          <w:rStyle w:val="CaptionChar"/>
          <w:sz w:val="24"/>
        </w:rPr>
        <w:t xml:space="preserve">preempted transmission </w:t>
      </w:r>
      <w:r w:rsidRPr="00265DB6">
        <w:rPr>
          <w:rStyle w:val="CaptionChar"/>
          <w:sz w:val="24"/>
        </w:rPr>
        <w:t xml:space="preserve">corrupted </w:t>
      </w:r>
      <w:r>
        <w:rPr>
          <w:rStyle w:val="CaptionChar"/>
          <w:sz w:val="24"/>
        </w:rPr>
        <w:t>LLRs</w:t>
      </w:r>
      <w:r>
        <w:rPr>
          <w:rStyle w:val="Strong"/>
          <w:rFonts w:ascii="Arial" w:hAnsi="Arial" w:cs="Arial"/>
          <w:b w:val="0"/>
        </w:rPr>
        <w:t xml:space="preserve">: as can be seen in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Pr>
        <w:t>,</w:t>
      </w:r>
      <w:r>
        <w:rPr>
          <w:rStyle w:val="Strong"/>
          <w:rFonts w:ascii="Arial" w:hAnsi="Arial" w:cs="Arial"/>
          <w:b w:val="0"/>
        </w:rPr>
        <w:t xml:space="preserve"> by the time the PI is received the processed LLRs which were corrupted by the preemption would have been already combined with the previous transmissions accumulated soft bits. Therefore in order to remove </w:t>
      </w:r>
      <w:r>
        <w:rPr>
          <w:rStyle w:val="Strong"/>
          <w:rFonts w:ascii="Arial" w:hAnsi="Arial" w:cs="Arial"/>
          <w:b w:val="0"/>
        </w:rPr>
        <w:lastRenderedPageBreak/>
        <w:t>only the corrupted LLR, the UE has to double the soft buffer size to store the pre and post combining versions. Such a requirement is too costly, while the alternative of flushing the accumulated soft bits impacted by the preemption will still provide the correct behavior for initial transmissions where the previous soft buffer version is empty. Considering a BLER target of 10%, the flushing behavior would in this case provide most of the gain of the PI with no soft buffer size increase.</w:t>
      </w:r>
    </w:p>
    <w:p w14:paraId="30D2ED69" w14:textId="67B5B2D1" w:rsidR="009D4B22" w:rsidRDefault="009D4B22" w:rsidP="009D4B22">
      <w:pPr>
        <w:jc w:val="both"/>
        <w:rPr>
          <w:rStyle w:val="Strong"/>
          <w:rFonts w:ascii="Arial" w:hAnsi="Arial" w:cs="Arial"/>
          <w:b w:val="0"/>
        </w:rPr>
      </w:pPr>
      <w:r w:rsidRPr="0095356D">
        <w:rPr>
          <w:rFonts w:ascii="Arial" w:hAnsi="Arial" w:cs="Arial"/>
          <w:b/>
          <w:lang w:eastAsia="zh-TW"/>
        </w:rPr>
        <w:t xml:space="preserve">Observation </w:t>
      </w:r>
      <w:r w:rsidR="00E56E27">
        <w:rPr>
          <w:rFonts w:ascii="Arial" w:hAnsi="Arial" w:cs="Arial"/>
          <w:b/>
          <w:lang w:eastAsia="zh-TW"/>
        </w:rPr>
        <w:t>2</w:t>
      </w:r>
      <w:r w:rsidRPr="0095356D">
        <w:rPr>
          <w:rFonts w:ascii="Arial" w:hAnsi="Arial" w:cs="Arial"/>
          <w:b/>
          <w:lang w:eastAsia="zh-TW"/>
        </w:rPr>
        <w:t xml:space="preserve">: </w:t>
      </w:r>
      <w:r w:rsidRPr="009D4B22">
        <w:rPr>
          <w:rFonts w:ascii="Arial" w:hAnsi="Arial" w:cs="Arial"/>
          <w:i/>
          <w:lang w:eastAsia="ko-KR"/>
        </w:rPr>
        <w:t>Flushing behavior has similar performance to removing the preempted transmission corrupted LLR transmission without increase in the soft buffer size requirement.</w:t>
      </w:r>
    </w:p>
    <w:p w14:paraId="26EA9EE0" w14:textId="77777777" w:rsidR="009D4B22" w:rsidRDefault="009D4B22" w:rsidP="009D4B22">
      <w:pPr>
        <w:jc w:val="both"/>
        <w:rPr>
          <w:rStyle w:val="Strong"/>
          <w:rFonts w:ascii="Arial" w:hAnsi="Arial" w:cs="Arial"/>
          <w:b w:val="0"/>
        </w:rPr>
      </w:pPr>
      <w:r>
        <w:rPr>
          <w:rStyle w:val="CaptionChar"/>
          <w:sz w:val="24"/>
        </w:rPr>
        <w:t>Soft bits handling</w:t>
      </w:r>
      <w:r>
        <w:rPr>
          <w:rStyle w:val="Strong"/>
          <w:rFonts w:ascii="Arial" w:hAnsi="Arial" w:cs="Arial"/>
          <w:b w:val="0"/>
        </w:rPr>
        <w:t xml:space="preserve">: even after translating the RE T/F positions into soft buffer position, handling the corresponding bits is relatively complex, the main reason is due to the design of the NR bit interleaver that distribute the bits in the soft buffer as can be seen in </w:t>
      </w:r>
      <w:r>
        <w:rPr>
          <w:rStyle w:val="Strong"/>
          <w:rFonts w:ascii="Arial" w:hAnsi="Arial" w:cs="Arial"/>
          <w:b w:val="0"/>
        </w:rPr>
        <w:fldChar w:fldCharType="begin"/>
      </w:r>
      <w:r>
        <w:rPr>
          <w:rStyle w:val="Strong"/>
          <w:rFonts w:ascii="Arial" w:hAnsi="Arial" w:cs="Arial"/>
          <w:b w:val="0"/>
        </w:rPr>
        <w:instrText xml:space="preserve"> REF _Ref498693188 \h </w:instrText>
      </w:r>
      <w:r>
        <w:rPr>
          <w:rStyle w:val="Strong"/>
          <w:rFonts w:ascii="Arial" w:hAnsi="Arial" w:cs="Arial"/>
          <w:b w:val="0"/>
        </w:rPr>
      </w:r>
      <w:r>
        <w:rPr>
          <w:rStyle w:val="Strong"/>
          <w:rFonts w:ascii="Arial" w:hAnsi="Arial" w:cs="Arial"/>
          <w:b w:val="0"/>
        </w:rPr>
        <w:fldChar w:fldCharType="separate"/>
      </w:r>
      <w:r w:rsidRPr="0095356D">
        <w:t xml:space="preserve">Figure </w:t>
      </w:r>
      <w:r>
        <w:rPr>
          <w:noProof/>
        </w:rPr>
        <w:t>2</w:t>
      </w:r>
      <w:r>
        <w:rPr>
          <w:rStyle w:val="Strong"/>
          <w:rFonts w:ascii="Arial" w:hAnsi="Arial" w:cs="Arial"/>
          <w:b w:val="0"/>
        </w:rPr>
        <w:fldChar w:fldCharType="end"/>
      </w:r>
      <w:r>
        <w:rPr>
          <w:rStyle w:val="Strong"/>
          <w:rFonts w:ascii="Arial" w:hAnsi="Arial" w:cs="Arial"/>
          <w:b w:val="0"/>
        </w:rPr>
        <w:t>.</w:t>
      </w:r>
    </w:p>
    <w:p w14:paraId="11DDC707" w14:textId="77777777" w:rsidR="009D4B22" w:rsidRPr="00265DB6" w:rsidRDefault="009D4B22" w:rsidP="009D4B22">
      <w:pPr>
        <w:jc w:val="both"/>
        <w:rPr>
          <w:rStyle w:val="Strong"/>
          <w:rFonts w:ascii="Arial" w:hAnsi="Arial" w:cs="Arial"/>
          <w:b w:val="0"/>
        </w:rPr>
      </w:pPr>
      <w:r>
        <w:rPr>
          <w:rStyle w:val="Strong"/>
          <w:rFonts w:ascii="Arial" w:hAnsi="Arial" w:cs="Arial"/>
          <w:b w:val="0"/>
        </w:rPr>
        <w:t xml:space="preserve"> </w:t>
      </w:r>
    </w:p>
    <w:p w14:paraId="04290E3F" w14:textId="77777777" w:rsidR="009D4B22" w:rsidRDefault="009D4B22" w:rsidP="009D4B22">
      <w:pPr>
        <w:keepNext/>
        <w:jc w:val="center"/>
      </w:pPr>
      <w:r w:rsidRPr="00265DB6">
        <w:rPr>
          <w:rStyle w:val="Strong"/>
        </w:rPr>
        <w:t xml:space="preserve"> </w:t>
      </w:r>
      <w:r>
        <w:rPr>
          <w:noProof/>
          <w:lang w:eastAsia="zh-CN"/>
        </w:rPr>
        <w:drawing>
          <wp:inline distT="0" distB="0" distL="0" distR="0" wp14:anchorId="3322712D" wp14:editId="4B5C9A2C">
            <wp:extent cx="4595140" cy="2371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05680" cy="2376624"/>
                    </a:xfrm>
                    <a:prstGeom prst="rect">
                      <a:avLst/>
                    </a:prstGeom>
                  </pic:spPr>
                </pic:pic>
              </a:graphicData>
            </a:graphic>
          </wp:inline>
        </w:drawing>
      </w:r>
    </w:p>
    <w:p w14:paraId="36142AEE" w14:textId="77777777" w:rsidR="009D4B22" w:rsidRPr="0095356D" w:rsidRDefault="009D4B22" w:rsidP="009D4B22">
      <w:pPr>
        <w:pStyle w:val="Caption"/>
        <w:jc w:val="center"/>
        <w:rPr>
          <w:lang w:eastAsia="zh-TW"/>
        </w:rPr>
      </w:pPr>
      <w:bookmarkStart w:id="1" w:name="_Ref498693188"/>
      <w:r w:rsidRPr="0095356D">
        <w:t xml:space="preserve">Figure </w:t>
      </w:r>
      <w:fldSimple w:instr=" SEQ Figure \* ARABIC ">
        <w:r w:rsidR="00A9537C">
          <w:rPr>
            <w:noProof/>
          </w:rPr>
          <w:t>2</w:t>
        </w:r>
      </w:fldSimple>
      <w:bookmarkEnd w:id="1"/>
      <w:r w:rsidRPr="0095356D">
        <w:t xml:space="preserve"> Bit interleaver (top) and bit-address in the HARQ soft buffer (bottom)</w:t>
      </w:r>
      <w:r>
        <w:t xml:space="preserve"> for 256QAM</w:t>
      </w:r>
    </w:p>
    <w:p w14:paraId="3EBFAE19" w14:textId="77777777" w:rsidR="009D4B22" w:rsidRDefault="009D4B22" w:rsidP="009D4B22">
      <w:pPr>
        <w:jc w:val="both"/>
        <w:rPr>
          <w:rStyle w:val="Strong"/>
        </w:rPr>
      </w:pPr>
    </w:p>
    <w:p w14:paraId="01697DA7" w14:textId="69440972" w:rsidR="009D4B22" w:rsidRDefault="009D4B22" w:rsidP="009D4B22">
      <w:pPr>
        <w:jc w:val="both"/>
        <w:rPr>
          <w:rStyle w:val="Strong"/>
          <w:rFonts w:ascii="Arial" w:hAnsi="Arial" w:cs="Arial"/>
          <w:b w:val="0"/>
        </w:rPr>
      </w:pPr>
      <w:r>
        <w:rPr>
          <w:rStyle w:val="Strong"/>
          <w:rFonts w:ascii="Arial" w:hAnsi="Arial" w:cs="Arial"/>
          <w:b w:val="0"/>
        </w:rPr>
        <w:t>Although it is very difficult for the UE to take in account the PI for the ACK/NACK of the preempted transmission, however the UE can still translate the PI into indication of which part of the soft buffer has to be flushed before combining the next HARQ retransmission. However, given that it is complex to handle the soft buffer at the bit level, it preferable to use the PI to derive CB level flushing information. In this case each of the UEs that were impacted by the preemption, can use the PI to derive the CBs that were impacted and flush the corresponding part of the soft-buffer. We call this derived information CB flushing information (CBFI). The advantages of using the PI to derive the CBFI is that the CBFI has better granularity than the CBGFI hence better performance gain. Also the PI is only sent when required and common to multiple users while the CBG feature is UE specific and is present all the time, therefore the control overhead of the PI is smaller than the CBG feature overhead.</w:t>
      </w:r>
    </w:p>
    <w:p w14:paraId="4706119C" w14:textId="6CA703F6" w:rsidR="009D4B22" w:rsidRPr="009D4B22" w:rsidRDefault="009D4B22" w:rsidP="009D4B22">
      <w:pPr>
        <w:jc w:val="both"/>
        <w:rPr>
          <w:rStyle w:val="Strong"/>
          <w:rFonts w:ascii="Arial" w:hAnsi="Arial" w:cs="Arial"/>
          <w:b w:val="0"/>
          <w:i/>
        </w:rPr>
      </w:pPr>
      <w:r w:rsidRPr="0095356D">
        <w:rPr>
          <w:rFonts w:ascii="Arial" w:hAnsi="Arial" w:cs="Arial"/>
          <w:b/>
          <w:lang w:eastAsia="zh-TW"/>
        </w:rPr>
        <w:t xml:space="preserve">Observation </w:t>
      </w:r>
      <w:r w:rsidR="00E56E27">
        <w:rPr>
          <w:rFonts w:ascii="Arial" w:hAnsi="Arial" w:cs="Arial"/>
          <w:b/>
          <w:lang w:eastAsia="zh-TW"/>
        </w:rPr>
        <w:t>3</w:t>
      </w:r>
      <w:r w:rsidRPr="0095356D">
        <w:rPr>
          <w:rFonts w:ascii="Arial" w:hAnsi="Arial" w:cs="Arial"/>
          <w:b/>
          <w:lang w:eastAsia="zh-TW"/>
        </w:rPr>
        <w:t xml:space="preserve">: </w:t>
      </w:r>
      <w:r w:rsidRPr="009D4B22">
        <w:rPr>
          <w:rFonts w:ascii="Arial" w:hAnsi="Arial" w:cs="Arial"/>
          <w:i/>
          <w:lang w:eastAsia="ko-KR"/>
        </w:rPr>
        <w:t>Using the PI to derive CB level flushing information has better granularity than the CBGFI feature and less control overhead.</w:t>
      </w:r>
    </w:p>
    <w:p w14:paraId="4EDE7260" w14:textId="3B8EC069" w:rsidR="009D4B22" w:rsidRDefault="00E56E27" w:rsidP="009D4B22">
      <w:pPr>
        <w:jc w:val="both"/>
        <w:rPr>
          <w:rFonts w:ascii="Arial" w:hAnsi="Arial" w:cs="Arial"/>
          <w:b/>
          <w:lang w:eastAsia="ko-KR"/>
        </w:rPr>
      </w:pPr>
      <w:r>
        <w:rPr>
          <w:rFonts w:ascii="Arial" w:hAnsi="Arial" w:cs="Arial"/>
          <w:b/>
          <w:lang w:eastAsia="zh-TW"/>
        </w:rPr>
        <w:t>Proposal 2</w:t>
      </w:r>
      <w:r w:rsidR="009D4B22" w:rsidRPr="008C5189">
        <w:rPr>
          <w:rFonts w:ascii="Arial" w:hAnsi="Arial" w:cs="Arial"/>
          <w:b/>
          <w:lang w:eastAsia="ko-KR"/>
        </w:rPr>
        <w:t>:</w:t>
      </w:r>
      <w:r w:rsidR="009D4B22">
        <w:rPr>
          <w:rFonts w:ascii="Arial" w:hAnsi="Arial" w:cs="Arial"/>
          <w:b/>
          <w:lang w:eastAsia="ko-KR"/>
        </w:rPr>
        <w:t xml:space="preserve"> Support using the PI to derive per user CB-level flushing and the corresponding UE CB-level flushing behavior</w:t>
      </w:r>
      <w:r w:rsidR="009D4B22" w:rsidRPr="008C5189">
        <w:rPr>
          <w:rFonts w:ascii="Arial" w:hAnsi="Arial" w:cs="Arial"/>
          <w:b/>
          <w:lang w:eastAsia="ko-KR"/>
        </w:rPr>
        <w:t>.</w:t>
      </w:r>
    </w:p>
    <w:p w14:paraId="46D6B6F9" w14:textId="19C9933F" w:rsidR="009D4B22" w:rsidRDefault="00E56E27" w:rsidP="009D4B22">
      <w:pPr>
        <w:jc w:val="both"/>
        <w:rPr>
          <w:rFonts w:ascii="Arial" w:hAnsi="Arial" w:cs="Arial"/>
          <w:b/>
          <w:lang w:eastAsia="ko-KR"/>
        </w:rPr>
      </w:pPr>
      <w:r>
        <w:rPr>
          <w:rFonts w:ascii="Arial" w:hAnsi="Arial" w:cs="Arial"/>
          <w:b/>
          <w:lang w:eastAsia="zh-TW"/>
        </w:rPr>
        <w:t>Proposal 3</w:t>
      </w:r>
      <w:r w:rsidR="009D4B22" w:rsidRPr="008C5189">
        <w:rPr>
          <w:rFonts w:ascii="Arial" w:hAnsi="Arial" w:cs="Arial"/>
          <w:b/>
          <w:lang w:eastAsia="ko-KR"/>
        </w:rPr>
        <w:t>:</w:t>
      </w:r>
      <w:r w:rsidR="009D4B22">
        <w:rPr>
          <w:rFonts w:ascii="Arial" w:hAnsi="Arial" w:cs="Arial"/>
          <w:b/>
          <w:lang w:eastAsia="ko-KR"/>
        </w:rPr>
        <w:t xml:space="preserve"> Any further UE actions regarding the handling of the preempted symbols shall be left to UE implementation</w:t>
      </w:r>
      <w:r w:rsidR="009D4B22" w:rsidRPr="008C5189">
        <w:rPr>
          <w:rFonts w:ascii="Arial" w:hAnsi="Arial" w:cs="Arial"/>
          <w:b/>
          <w:lang w:eastAsia="ko-KR"/>
        </w:rPr>
        <w:t>.</w:t>
      </w:r>
    </w:p>
    <w:p w14:paraId="40406B7B" w14:textId="77777777" w:rsidR="009D4B22" w:rsidRDefault="009D4B22" w:rsidP="009D4B22">
      <w:pPr>
        <w:jc w:val="both"/>
        <w:rPr>
          <w:rStyle w:val="Strong"/>
        </w:rPr>
      </w:pPr>
    </w:p>
    <w:p w14:paraId="65F91BB0" w14:textId="6E1869BB" w:rsidR="009D4B22" w:rsidRPr="00EA02C5" w:rsidRDefault="004D4E8A" w:rsidP="009D4B22">
      <w:pPr>
        <w:pStyle w:val="Heading2"/>
        <w:jc w:val="both"/>
        <w:rPr>
          <w:rFonts w:cs="Arial"/>
          <w:lang w:val="en-US" w:eastAsia="zh-TW"/>
        </w:rPr>
      </w:pPr>
      <w:r>
        <w:rPr>
          <w:rFonts w:cs="Arial"/>
          <w:lang w:val="en-US" w:eastAsia="zh-TW"/>
        </w:rPr>
        <w:t>On the “false” preemption issue across slot boundaries</w:t>
      </w:r>
    </w:p>
    <w:p w14:paraId="20A81358" w14:textId="32B69DC8" w:rsidR="009D4B22" w:rsidRDefault="009D4B22" w:rsidP="009D4B22">
      <w:pPr>
        <w:jc w:val="both"/>
        <w:rPr>
          <w:rFonts w:ascii="Arial" w:hAnsi="Arial" w:cs="Arial"/>
          <w:lang w:eastAsia="zh-TW"/>
        </w:rPr>
      </w:pPr>
      <w:r>
        <w:rPr>
          <w:rFonts w:ascii="Arial" w:hAnsi="Arial" w:cs="Arial"/>
          <w:lang w:eastAsia="zh-TW"/>
        </w:rPr>
        <w:t xml:space="preserve">Inaccurate information in the received preemption indication may have a negative impact on UE performance. Any “false” preemption indication may cause UE to discard/flush information bits that are intended for that UE, potentially leading to both data and power loss. </w:t>
      </w:r>
      <w:r w:rsidRPr="00725042">
        <w:rPr>
          <w:rFonts w:ascii="Arial" w:hAnsi="Arial" w:cs="Arial"/>
          <w:lang w:eastAsia="zh-TW"/>
        </w:rPr>
        <w:t xml:space="preserve">Such false indication can </w:t>
      </w:r>
      <w:r>
        <w:rPr>
          <w:rFonts w:ascii="Arial" w:hAnsi="Arial" w:cs="Arial"/>
          <w:lang w:eastAsia="zh-TW"/>
        </w:rPr>
        <w:t xml:space="preserve">occur </w:t>
      </w:r>
      <w:r w:rsidRPr="00725042">
        <w:rPr>
          <w:rFonts w:ascii="Arial" w:hAnsi="Arial" w:cs="Arial"/>
          <w:lang w:eastAsia="zh-TW"/>
        </w:rPr>
        <w:t>either due to a miscommunication (e.g., decoding errors, etc.) or due to a lack of granularity with the indication bits.</w:t>
      </w:r>
      <w:r>
        <w:rPr>
          <w:rFonts w:ascii="Arial" w:hAnsi="Arial" w:cs="Arial"/>
          <w:lang w:eastAsia="zh-TW"/>
        </w:rPr>
        <w:t xml:space="preserve"> Since </w:t>
      </w:r>
      <w:r>
        <w:rPr>
          <w:rFonts w:ascii="Arial" w:hAnsi="Arial" w:cs="Arial"/>
          <w:lang w:eastAsia="zh-TW"/>
        </w:rPr>
        <w:lastRenderedPageBreak/>
        <w:t xml:space="preserve">multi-slot monitoring periodicity is supported for the group-common DCI carrying preemption indication, it is likely that the 14 bits in the bitmap needs to be translated to more than 14 OFDM symbols. When one bit is mapped to a symbol group of more than one symbols, the bit should carry “1” to indicate the preemption occurrence even if only one symbol is preempted. In such a scenario UE may discard the information bits corresponding to all symbols in that group despite the fact that the other symbols in the group are received correctly. This is acceptable as long as all symbols of the “preempted” symbol group are in the same slot since UE is likely to request a re-transmission. However, UE performance will have a significant impact if different symbols in the same symbol group are located in different slots. If one of the slots has no actual preemption, such “false” indication </w:t>
      </w:r>
      <w:r w:rsidR="006E776B">
        <w:rPr>
          <w:rFonts w:ascii="Arial" w:hAnsi="Arial" w:cs="Arial"/>
          <w:lang w:eastAsia="zh-TW"/>
        </w:rPr>
        <w:t xml:space="preserve">will very likely </w:t>
      </w:r>
      <w:r>
        <w:rPr>
          <w:rFonts w:ascii="Arial" w:hAnsi="Arial" w:cs="Arial"/>
          <w:lang w:eastAsia="zh-TW"/>
        </w:rPr>
        <w:t>trigger an unnecessary retransmission request.</w:t>
      </w:r>
    </w:p>
    <w:p w14:paraId="6AFAD9BA" w14:textId="7C45DE0E" w:rsidR="009D4B22" w:rsidRPr="00647D4F" w:rsidRDefault="009D4B22" w:rsidP="009D4B22">
      <w:pPr>
        <w:spacing w:after="0"/>
        <w:jc w:val="both"/>
        <w:rPr>
          <w:rFonts w:ascii="Arial" w:hAnsi="Arial" w:cs="Arial"/>
          <w:i/>
          <w:lang w:eastAsia="ko-KR"/>
        </w:rPr>
      </w:pPr>
      <w:r>
        <w:rPr>
          <w:rFonts w:ascii="Arial" w:hAnsi="Arial" w:cs="Arial"/>
          <w:b/>
          <w:lang w:eastAsia="zh-TW"/>
        </w:rPr>
        <w:t xml:space="preserve">Observation </w:t>
      </w:r>
      <w:r w:rsidR="00E56E27">
        <w:rPr>
          <w:rFonts w:ascii="Arial" w:hAnsi="Arial" w:cs="Arial"/>
          <w:b/>
          <w:lang w:eastAsia="zh-TW"/>
        </w:rPr>
        <w:t>4</w:t>
      </w:r>
      <w:r w:rsidRPr="00647D4F">
        <w:rPr>
          <w:rFonts w:ascii="Arial" w:hAnsi="Arial" w:cs="Arial"/>
          <w:b/>
          <w:lang w:eastAsia="zh-TW"/>
        </w:rPr>
        <w:t xml:space="preserve">: </w:t>
      </w:r>
      <w:r w:rsidRPr="00647D4F">
        <w:rPr>
          <w:rFonts w:ascii="Arial" w:hAnsi="Arial" w:cs="Arial"/>
          <w:i/>
          <w:lang w:eastAsia="ko-KR"/>
        </w:rPr>
        <w:t xml:space="preserve">“False” preemption indication </w:t>
      </w:r>
      <w:r w:rsidR="006E776B">
        <w:rPr>
          <w:rFonts w:ascii="Arial" w:hAnsi="Arial" w:cs="Arial"/>
          <w:i/>
          <w:lang w:eastAsia="ko-KR"/>
        </w:rPr>
        <w:t>causes large performance degradation when affecting</w:t>
      </w:r>
      <w:r w:rsidRPr="00647D4F">
        <w:rPr>
          <w:rFonts w:ascii="Arial" w:hAnsi="Arial" w:cs="Arial"/>
          <w:i/>
          <w:lang w:eastAsia="ko-KR"/>
        </w:rPr>
        <w:t xml:space="preserve"> slot</w:t>
      </w:r>
      <w:r w:rsidR="006E776B">
        <w:rPr>
          <w:rFonts w:ascii="Arial" w:hAnsi="Arial" w:cs="Arial"/>
          <w:i/>
          <w:lang w:eastAsia="ko-KR"/>
        </w:rPr>
        <w:t>s</w:t>
      </w:r>
      <w:r w:rsidRPr="00647D4F">
        <w:rPr>
          <w:rFonts w:ascii="Arial" w:hAnsi="Arial" w:cs="Arial"/>
          <w:i/>
          <w:lang w:eastAsia="ko-KR"/>
        </w:rPr>
        <w:t xml:space="preserve"> with no actual preemption</w:t>
      </w:r>
      <w:r w:rsidR="00A118DC">
        <w:rPr>
          <w:rFonts w:ascii="Arial" w:hAnsi="Arial" w:cs="Arial"/>
          <w:i/>
          <w:lang w:eastAsia="ko-KR"/>
        </w:rPr>
        <w:t xml:space="preserve"> (i.e., false indication across a slot boundary)</w:t>
      </w:r>
      <w:r w:rsidRPr="00647D4F">
        <w:rPr>
          <w:rFonts w:ascii="Arial" w:hAnsi="Arial" w:cs="Arial"/>
          <w:i/>
          <w:lang w:eastAsia="ko-KR"/>
        </w:rPr>
        <w:t>.</w:t>
      </w:r>
    </w:p>
    <w:p w14:paraId="08021974" w14:textId="77777777" w:rsidR="004C544C" w:rsidRDefault="004C544C" w:rsidP="009D4B22">
      <w:pPr>
        <w:jc w:val="both"/>
        <w:rPr>
          <w:rFonts w:ascii="Arial" w:hAnsi="Arial" w:cs="Arial"/>
          <w:lang w:eastAsia="zh-TW"/>
        </w:rPr>
      </w:pPr>
    </w:p>
    <w:p w14:paraId="6066E52F" w14:textId="4D53A162" w:rsidR="009D4B22" w:rsidRPr="00190831" w:rsidRDefault="009D4B22" w:rsidP="009D4B22">
      <w:pPr>
        <w:jc w:val="both"/>
        <w:rPr>
          <w:rFonts w:ascii="Arial" w:hAnsi="Arial" w:cs="Arial"/>
          <w:bCs/>
        </w:rPr>
      </w:pPr>
      <w:r>
        <w:rPr>
          <w:rFonts w:ascii="Arial" w:hAnsi="Arial" w:cs="Arial"/>
          <w:lang w:eastAsia="zh-TW"/>
        </w:rPr>
        <w:t xml:space="preserve">According to the definition </w:t>
      </w:r>
      <w:r w:rsidR="00AC211D">
        <w:rPr>
          <w:rFonts w:ascii="Arial" w:hAnsi="Arial" w:cs="Arial"/>
          <w:lang w:eastAsia="zh-TW"/>
        </w:rPr>
        <w:t xml:space="preserve">in Section 11.2 of </w:t>
      </w:r>
      <w:r>
        <w:rPr>
          <w:rFonts w:ascii="Arial" w:hAnsi="Arial" w:cs="Arial"/>
          <w:lang w:eastAsia="zh-TW"/>
        </w:rPr>
        <w:t>TS 38.213</w:t>
      </w:r>
      <w:r w:rsidR="004B1625">
        <w:rPr>
          <w:rFonts w:ascii="Arial" w:hAnsi="Arial" w:cs="Arial"/>
          <w:lang w:eastAsia="zh-TW"/>
        </w:rPr>
        <w:t xml:space="preserve"> [2]</w:t>
      </w:r>
      <w:r>
        <w:rPr>
          <w:rFonts w:ascii="Arial" w:hAnsi="Arial" w:cs="Arial"/>
          <w:lang w:eastAsia="zh-TW"/>
        </w:rPr>
        <w:t xml:space="preserve">, the mapping function does not take into account the slot boundaries, hence the aforementioned issue of symbol grouping across two slots may occur. The following </w:t>
      </w:r>
      <w:r w:rsidRPr="000F0C99">
        <w:rPr>
          <w:rFonts w:ascii="Arial" w:hAnsi="Arial" w:cs="Arial"/>
          <w:lang w:eastAsia="zh-TW"/>
        </w:rPr>
        <w:t>example</w:t>
      </w:r>
      <w:r w:rsidR="00D5728A">
        <w:rPr>
          <w:rFonts w:ascii="Arial" w:hAnsi="Arial" w:cs="Arial"/>
          <w:lang w:eastAsia="zh-TW"/>
        </w:rPr>
        <w:t>s</w:t>
      </w:r>
      <w:r w:rsidRPr="000F0C99">
        <w:rPr>
          <w:rFonts w:ascii="Arial" w:hAnsi="Arial" w:cs="Arial"/>
          <w:lang w:eastAsia="zh-TW"/>
        </w:rPr>
        <w:t xml:space="preserve"> in </w:t>
      </w:r>
      <w:r w:rsidR="00A9537C">
        <w:rPr>
          <w:rFonts w:ascii="Arial" w:hAnsi="Arial" w:cs="Arial"/>
          <w:lang w:eastAsia="zh-TW"/>
        </w:rPr>
        <w:fldChar w:fldCharType="begin"/>
      </w:r>
      <w:r w:rsidR="00A9537C">
        <w:rPr>
          <w:rFonts w:ascii="Arial" w:hAnsi="Arial" w:cs="Arial"/>
          <w:lang w:eastAsia="zh-TW"/>
        </w:rPr>
        <w:instrText xml:space="preserve"> REF _Ref503521437 \h </w:instrText>
      </w:r>
      <w:r w:rsidR="00A9537C">
        <w:rPr>
          <w:rFonts w:ascii="Arial" w:hAnsi="Arial" w:cs="Arial"/>
          <w:lang w:eastAsia="zh-TW"/>
        </w:rPr>
      </w:r>
      <w:r w:rsidR="00A9537C">
        <w:rPr>
          <w:rFonts w:ascii="Arial" w:hAnsi="Arial" w:cs="Arial"/>
          <w:lang w:eastAsia="zh-TW"/>
        </w:rPr>
        <w:fldChar w:fldCharType="separate"/>
      </w:r>
      <w:r w:rsidR="00A9537C">
        <w:t xml:space="preserve">Figure </w:t>
      </w:r>
      <w:r w:rsidR="00A9537C">
        <w:rPr>
          <w:noProof/>
        </w:rPr>
        <w:t>3</w:t>
      </w:r>
      <w:r w:rsidR="00A9537C">
        <w:rPr>
          <w:rFonts w:ascii="Arial" w:hAnsi="Arial" w:cs="Arial"/>
          <w:lang w:eastAsia="zh-TW"/>
        </w:rPr>
        <w:fldChar w:fldCharType="end"/>
      </w:r>
      <w:r w:rsidR="006E776B">
        <w:rPr>
          <w:rFonts w:ascii="Arial" w:hAnsi="Arial" w:cs="Arial"/>
          <w:lang w:eastAsia="zh-TW"/>
        </w:rPr>
        <w:t xml:space="preserve"> </w:t>
      </w:r>
      <w:r w:rsidR="00D5728A">
        <w:rPr>
          <w:rFonts w:ascii="Arial" w:hAnsi="Arial" w:cs="Arial"/>
          <w:lang w:eastAsia="zh-TW"/>
        </w:rPr>
        <w:t xml:space="preserve">and </w:t>
      </w:r>
      <w:r w:rsidR="00D5728A">
        <w:rPr>
          <w:rFonts w:ascii="Arial" w:hAnsi="Arial" w:cs="Arial"/>
          <w:lang w:eastAsia="zh-TW"/>
        </w:rPr>
        <w:fldChar w:fldCharType="begin"/>
      </w:r>
      <w:r w:rsidR="00D5728A">
        <w:rPr>
          <w:rFonts w:ascii="Arial" w:hAnsi="Arial" w:cs="Arial"/>
          <w:lang w:eastAsia="zh-TW"/>
        </w:rPr>
        <w:instrText xml:space="preserve"> REF _Ref503521437 \h </w:instrText>
      </w:r>
      <w:r w:rsidR="00D5728A">
        <w:rPr>
          <w:rFonts w:ascii="Arial" w:hAnsi="Arial" w:cs="Arial"/>
          <w:lang w:eastAsia="zh-TW"/>
        </w:rPr>
      </w:r>
      <w:r w:rsidR="00D5728A">
        <w:rPr>
          <w:rFonts w:ascii="Arial" w:hAnsi="Arial" w:cs="Arial"/>
          <w:lang w:eastAsia="zh-TW"/>
        </w:rPr>
        <w:fldChar w:fldCharType="separate"/>
      </w:r>
      <w:r w:rsidR="00D5728A">
        <w:t xml:space="preserve">Figure </w:t>
      </w:r>
      <w:r w:rsidR="00D5728A">
        <w:rPr>
          <w:noProof/>
        </w:rPr>
        <w:t>4</w:t>
      </w:r>
      <w:r w:rsidR="00D5728A">
        <w:rPr>
          <w:rFonts w:ascii="Arial" w:hAnsi="Arial" w:cs="Arial"/>
          <w:lang w:eastAsia="zh-TW"/>
        </w:rPr>
        <w:fldChar w:fldCharType="end"/>
      </w:r>
      <w:r w:rsidR="00D5728A">
        <w:rPr>
          <w:rFonts w:ascii="Arial" w:hAnsi="Arial" w:cs="Arial"/>
          <w:lang w:eastAsia="zh-TW"/>
        </w:rPr>
        <w:t xml:space="preserve"> </w:t>
      </w:r>
      <w:r w:rsidRPr="000F0C99">
        <w:rPr>
          <w:rStyle w:val="Strong"/>
          <w:rFonts w:ascii="Arial" w:hAnsi="Arial" w:cs="Arial"/>
          <w:b w:val="0"/>
        </w:rPr>
        <w:t xml:space="preserve">illustrate the </w:t>
      </w:r>
      <w:r>
        <w:rPr>
          <w:rStyle w:val="Strong"/>
          <w:rFonts w:ascii="Arial" w:hAnsi="Arial" w:cs="Arial"/>
          <w:b w:val="0"/>
        </w:rPr>
        <w:t xml:space="preserve">problem. </w:t>
      </w:r>
    </w:p>
    <w:p w14:paraId="6673292B" w14:textId="77777777" w:rsidR="009D4B22" w:rsidRPr="00EA02C5" w:rsidRDefault="009D4B22" w:rsidP="009D4B22">
      <w:pPr>
        <w:keepNext/>
        <w:jc w:val="both"/>
        <w:rPr>
          <w:rFonts w:ascii="Arial" w:hAnsi="Arial" w:cs="Arial"/>
        </w:rPr>
      </w:pPr>
      <w:r w:rsidRPr="00EA02C5">
        <w:rPr>
          <w:rFonts w:ascii="Arial" w:hAnsi="Arial" w:cs="Arial"/>
          <w:noProof/>
          <w:lang w:eastAsia="zh-CN"/>
        </w:rPr>
        <w:drawing>
          <wp:inline distT="0" distB="0" distL="0" distR="0" wp14:anchorId="47560EC8" wp14:editId="4B81F35C">
            <wp:extent cx="5906800" cy="1963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06800" cy="1963888"/>
                    </a:xfrm>
                    <a:prstGeom prst="rect">
                      <a:avLst/>
                    </a:prstGeom>
                  </pic:spPr>
                </pic:pic>
              </a:graphicData>
            </a:graphic>
          </wp:inline>
        </w:drawing>
      </w:r>
    </w:p>
    <w:p w14:paraId="6AFF4271" w14:textId="67F007B8" w:rsidR="009D4B22" w:rsidRPr="00EA02C5" w:rsidRDefault="00A9537C" w:rsidP="00A9537C">
      <w:pPr>
        <w:pStyle w:val="Caption"/>
        <w:jc w:val="center"/>
        <w:rPr>
          <w:rFonts w:ascii="Arial" w:hAnsi="Arial" w:cs="Arial"/>
          <w:lang w:eastAsia="zh-TW"/>
        </w:rPr>
      </w:pPr>
      <w:bookmarkStart w:id="2" w:name="_Ref503521437"/>
      <w:r>
        <w:t xml:space="preserve">Figure </w:t>
      </w:r>
      <w:fldSimple w:instr=" SEQ Figure \* ARABIC ">
        <w:r>
          <w:rPr>
            <w:noProof/>
          </w:rPr>
          <w:t>3</w:t>
        </w:r>
      </w:fldSimple>
      <w:bookmarkEnd w:id="2"/>
      <w:r w:rsidR="009D4B22" w:rsidRPr="00EA02C5">
        <w:rPr>
          <w:rFonts w:ascii="Arial" w:hAnsi="Arial" w:cs="Arial"/>
        </w:rPr>
        <w:t xml:space="preserve">: </w:t>
      </w:r>
      <w:r w:rsidR="009D4B22">
        <w:rPr>
          <w:rFonts w:ascii="Arial" w:hAnsi="Arial" w:cs="Arial"/>
        </w:rPr>
        <w:t>Example illustrating the issue with the current bitmap definition</w:t>
      </w:r>
      <w:r w:rsidR="00D5728A">
        <w:rPr>
          <w:rFonts w:ascii="Arial" w:hAnsi="Arial" w:cs="Arial"/>
        </w:rPr>
        <w:t xml:space="preserve"> for TDD</w:t>
      </w:r>
    </w:p>
    <w:p w14:paraId="3BE03F42" w14:textId="2AB39045" w:rsidR="00D5728A" w:rsidRDefault="00D5728A" w:rsidP="00D5728A">
      <w:pPr>
        <w:jc w:val="both"/>
        <w:rPr>
          <w:rFonts w:ascii="Arial" w:hAnsi="Arial" w:cs="Arial"/>
          <w:lang w:eastAsia="zh-TW"/>
        </w:rPr>
      </w:pPr>
      <w:r>
        <w:rPr>
          <w:rFonts w:ascii="Arial" w:hAnsi="Arial" w:cs="Arial"/>
          <w:lang w:eastAsia="zh-TW"/>
        </w:rPr>
        <w:t xml:space="preserve">Let us consider a preemption indication scenario for TDD with a two-slot monitoring periodicity wherein the first slot contains both downlink and uplink symbols. </w:t>
      </w:r>
      <w:r w:rsidR="009D4B22">
        <w:rPr>
          <w:rFonts w:ascii="Arial" w:hAnsi="Arial" w:cs="Arial"/>
          <w:lang w:eastAsia="zh-TW"/>
        </w:rPr>
        <w:t xml:space="preserve">Consider that the preceding slot has a group of 9 uplink symbols based on its slot format and that UE is configured with a two-slot monitoring periodicity and {14,1} bitmap formatting (i.e., </w:t>
      </w:r>
      <w:r w:rsidR="009D4B22" w:rsidRPr="00F51E72">
        <w:rPr>
          <w:rFonts w:ascii="Arial" w:hAnsi="Arial" w:cs="Arial"/>
          <w:lang w:eastAsia="zh-TW"/>
        </w:rPr>
        <w:t>INT-TF-unit</w:t>
      </w:r>
      <w:r w:rsidR="009D4B22">
        <w:rPr>
          <w:rFonts w:ascii="Arial" w:hAnsi="Arial" w:cs="Arial"/>
          <w:lang w:eastAsia="zh-TW"/>
        </w:rPr>
        <w:t xml:space="preserve"> = 0). Hence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=19</m:t>
        </m:r>
      </m:oMath>
      <w:r w:rsidR="009D4B22">
        <w:rPr>
          <w:rFonts w:ascii="Arial" w:hAnsi="Arial" w:cs="Arial"/>
          <w:iCs/>
          <w:lang w:val="en-GB" w:eastAsia="zh-TW"/>
        </w:rPr>
        <w:t xml:space="preserve"> symbols should be mapped by 14 indication bits.</w:t>
      </w:r>
      <w:r w:rsidR="009D4B22">
        <w:rPr>
          <w:rStyle w:val="Strong"/>
          <w:rFonts w:ascii="Arial" w:hAnsi="Arial" w:cs="Arial"/>
          <w:b w:val="0"/>
        </w:rPr>
        <w:t>There is preemption only on the 4</w:t>
      </w:r>
      <w:r w:rsidR="009D4B22" w:rsidRPr="00F51E72">
        <w:rPr>
          <w:rStyle w:val="Strong"/>
          <w:rFonts w:ascii="Arial" w:hAnsi="Arial" w:cs="Arial"/>
          <w:b w:val="0"/>
          <w:vertAlign w:val="superscript"/>
        </w:rPr>
        <w:t>th</w:t>
      </w:r>
      <w:r w:rsidR="009D4B22">
        <w:rPr>
          <w:rStyle w:val="Strong"/>
          <w:rFonts w:ascii="Arial" w:hAnsi="Arial" w:cs="Arial"/>
          <w:b w:val="0"/>
        </w:rPr>
        <w:t xml:space="preserve"> and 5</w:t>
      </w:r>
      <w:r w:rsidR="009D4B22" w:rsidRPr="00F51E72">
        <w:rPr>
          <w:rStyle w:val="Strong"/>
          <w:rFonts w:ascii="Arial" w:hAnsi="Arial" w:cs="Arial"/>
          <w:b w:val="0"/>
          <w:vertAlign w:val="superscript"/>
        </w:rPr>
        <w:t>th</w:t>
      </w:r>
      <w:r w:rsidR="009D4B22">
        <w:rPr>
          <w:rStyle w:val="Strong"/>
          <w:rFonts w:ascii="Arial" w:hAnsi="Arial" w:cs="Arial"/>
          <w:b w:val="0"/>
        </w:rPr>
        <w:t xml:space="preserve"> symbols of the preceding slot. According to the current definition, the resulting 14 bits are obtained as shown in</w:t>
      </w:r>
      <w:r w:rsidR="00A9537C">
        <w:rPr>
          <w:rStyle w:val="Strong"/>
          <w:rFonts w:ascii="Arial" w:hAnsi="Arial" w:cs="Arial"/>
          <w:b w:val="0"/>
        </w:rPr>
        <w:t xml:space="preserve"> </w:t>
      </w:r>
      <w:r w:rsidR="00A9537C">
        <w:rPr>
          <w:rFonts w:ascii="Arial" w:hAnsi="Arial" w:cs="Arial"/>
          <w:lang w:eastAsia="zh-TW"/>
        </w:rPr>
        <w:fldChar w:fldCharType="begin"/>
      </w:r>
      <w:r w:rsidR="00A9537C">
        <w:rPr>
          <w:rFonts w:ascii="Arial" w:hAnsi="Arial" w:cs="Arial"/>
          <w:lang w:eastAsia="zh-TW"/>
        </w:rPr>
        <w:instrText xml:space="preserve"> REF _Ref503521437 \h </w:instrText>
      </w:r>
      <w:r w:rsidR="00A9537C">
        <w:rPr>
          <w:rFonts w:ascii="Arial" w:hAnsi="Arial" w:cs="Arial"/>
          <w:lang w:eastAsia="zh-TW"/>
        </w:rPr>
      </w:r>
      <w:r w:rsidR="00A9537C">
        <w:rPr>
          <w:rFonts w:ascii="Arial" w:hAnsi="Arial" w:cs="Arial"/>
          <w:lang w:eastAsia="zh-TW"/>
        </w:rPr>
        <w:fldChar w:fldCharType="separate"/>
      </w:r>
      <w:r w:rsidR="00A9537C">
        <w:t xml:space="preserve">Figure </w:t>
      </w:r>
      <w:r w:rsidR="00A9537C">
        <w:rPr>
          <w:noProof/>
        </w:rPr>
        <w:t>3</w:t>
      </w:r>
      <w:r w:rsidR="00A9537C">
        <w:rPr>
          <w:rFonts w:ascii="Arial" w:hAnsi="Arial" w:cs="Arial"/>
          <w:lang w:eastAsia="zh-TW"/>
        </w:rPr>
        <w:fldChar w:fldCharType="end"/>
      </w:r>
      <w:r w:rsidR="009D4B22">
        <w:rPr>
          <w:rStyle w:val="Strong"/>
          <w:rFonts w:ascii="Arial" w:hAnsi="Arial" w:cs="Arial"/>
          <w:b w:val="0"/>
        </w:rPr>
        <w:t>. As can be seen, the</w:t>
      </w:r>
      <w:r w:rsidR="009D4B22" w:rsidRPr="00F51E72">
        <w:rPr>
          <w:rStyle w:val="Strong"/>
          <w:rFonts w:ascii="Arial" w:hAnsi="Arial" w:cs="Arial"/>
          <w:b w:val="0"/>
        </w:rPr>
        <w:t xml:space="preserve"> </w:t>
      </w:r>
      <w:r w:rsidR="009D4B22">
        <w:rPr>
          <w:rStyle w:val="Strong"/>
          <w:rFonts w:ascii="Arial" w:hAnsi="Arial" w:cs="Arial"/>
          <w:b w:val="0"/>
        </w:rPr>
        <w:t>3</w:t>
      </w:r>
      <w:r w:rsidR="009D4B22" w:rsidRPr="00F51E72">
        <w:rPr>
          <w:rStyle w:val="Strong"/>
          <w:rFonts w:ascii="Arial" w:hAnsi="Arial" w:cs="Arial"/>
          <w:b w:val="0"/>
          <w:vertAlign w:val="superscript"/>
        </w:rPr>
        <w:t>rd</w:t>
      </w:r>
      <w:r w:rsidR="009D4B22">
        <w:rPr>
          <w:rStyle w:val="Strong"/>
          <w:rFonts w:ascii="Arial" w:hAnsi="Arial" w:cs="Arial"/>
          <w:b w:val="0"/>
        </w:rPr>
        <w:t xml:space="preserve"> symbol group consists of the 5</w:t>
      </w:r>
      <w:r w:rsidR="009D4B22" w:rsidRPr="00F51E72">
        <w:rPr>
          <w:rStyle w:val="Strong"/>
          <w:rFonts w:ascii="Arial" w:hAnsi="Arial" w:cs="Arial"/>
          <w:b w:val="0"/>
          <w:vertAlign w:val="superscript"/>
        </w:rPr>
        <w:t>th</w:t>
      </w:r>
      <w:r w:rsidR="009D4B22">
        <w:rPr>
          <w:rStyle w:val="Strong"/>
          <w:rFonts w:ascii="Arial" w:hAnsi="Arial" w:cs="Arial"/>
          <w:b w:val="0"/>
        </w:rPr>
        <w:t xml:space="preserve"> symbol of the preceding slot and the 1</w:t>
      </w:r>
      <w:r w:rsidR="009D4B22" w:rsidRPr="00F51E72">
        <w:rPr>
          <w:rStyle w:val="Strong"/>
          <w:rFonts w:ascii="Arial" w:hAnsi="Arial" w:cs="Arial"/>
          <w:b w:val="0"/>
          <w:vertAlign w:val="superscript"/>
        </w:rPr>
        <w:t>st</w:t>
      </w:r>
      <w:r w:rsidR="009D4B22">
        <w:rPr>
          <w:rStyle w:val="Strong"/>
          <w:rFonts w:ascii="Arial" w:hAnsi="Arial" w:cs="Arial"/>
          <w:b w:val="0"/>
        </w:rPr>
        <w:t xml:space="preserve"> symbol of the consecutive slot. Since there is “actual” preemption in the first slot, the corresponding bit carries binary “1”, therefore “false” indication occurs in the consecutive slot. In this scenario, UE will request a re-transmission for the last slot unnecessarily unless the bitmap design for preemption takes into account the slot boundaries.</w:t>
      </w:r>
    </w:p>
    <w:p w14:paraId="63E6510C" w14:textId="5F23B237" w:rsidR="00D5728A" w:rsidRDefault="00C73FC6" w:rsidP="00D5728A">
      <w:pPr>
        <w:jc w:val="both"/>
        <w:rPr>
          <w:rStyle w:val="Strong"/>
          <w:rFonts w:ascii="Arial" w:hAnsi="Arial" w:cs="Arial"/>
          <w:b w:val="0"/>
        </w:rPr>
      </w:pPr>
      <w:r>
        <w:rPr>
          <w:rFonts w:ascii="Arial" w:hAnsi="Arial" w:cs="Arial"/>
          <w:lang w:eastAsia="zh-TW"/>
        </w:rPr>
        <w:t>We can c</w:t>
      </w:r>
      <w:r w:rsidR="00D5728A">
        <w:rPr>
          <w:rFonts w:ascii="Arial" w:hAnsi="Arial" w:cs="Arial"/>
          <w:lang w:eastAsia="zh-TW"/>
        </w:rPr>
        <w:t>onsider another example illustrating the “false” preemption indication for FDD</w:t>
      </w:r>
      <w:r>
        <w:rPr>
          <w:rFonts w:ascii="Arial" w:hAnsi="Arial" w:cs="Arial"/>
          <w:lang w:eastAsia="zh-TW"/>
        </w:rPr>
        <w:t xml:space="preserve"> as well</w:t>
      </w:r>
      <w:r w:rsidR="00D5728A">
        <w:rPr>
          <w:rFonts w:ascii="Arial" w:hAnsi="Arial" w:cs="Arial"/>
          <w:lang w:eastAsia="zh-TW"/>
        </w:rPr>
        <w:t xml:space="preserve">. When RRC parameter for monitoring periodicity is 4 with {14,1} bitmap formatting (i.e., </w:t>
      </w:r>
      <w:r w:rsidR="00D5728A" w:rsidRPr="00F51E72">
        <w:rPr>
          <w:rFonts w:ascii="Arial" w:hAnsi="Arial" w:cs="Arial"/>
          <w:lang w:eastAsia="zh-TW"/>
        </w:rPr>
        <w:t>INT-TF-unit</w:t>
      </w:r>
      <w:r w:rsidR="00D5728A">
        <w:rPr>
          <w:rFonts w:ascii="Arial" w:hAnsi="Arial" w:cs="Arial"/>
          <w:lang w:eastAsia="zh-TW"/>
        </w:rPr>
        <w:t xml:space="preserve"> = 0), </w:t>
      </w:r>
      <w:r w:rsidR="00707E81">
        <w:rPr>
          <w:rFonts w:ascii="Arial" w:hAnsi="Arial" w:cs="Arial"/>
          <w:lang w:eastAsia="zh-TW"/>
        </w:rPr>
        <w:t xml:space="preserve">both the </w:t>
      </w:r>
      <w:r w:rsidR="00707E81">
        <w:rPr>
          <w:rStyle w:val="Strong"/>
          <w:rFonts w:ascii="Arial" w:hAnsi="Arial" w:cs="Arial"/>
          <w:b w:val="0"/>
        </w:rPr>
        <w:t>4</w:t>
      </w:r>
      <w:r w:rsidR="00707E81" w:rsidRPr="00F51E72">
        <w:rPr>
          <w:rStyle w:val="Strong"/>
          <w:rFonts w:ascii="Arial" w:hAnsi="Arial" w:cs="Arial"/>
          <w:b w:val="0"/>
          <w:vertAlign w:val="superscript"/>
        </w:rPr>
        <w:t>th</w:t>
      </w:r>
      <w:r w:rsidR="00707E81">
        <w:rPr>
          <w:rStyle w:val="Strong"/>
          <w:rFonts w:ascii="Arial" w:hAnsi="Arial" w:cs="Arial"/>
          <w:b w:val="0"/>
        </w:rPr>
        <w:t xml:space="preserve"> and 11</w:t>
      </w:r>
      <w:r w:rsidR="00707E81" w:rsidRPr="00F51E72">
        <w:rPr>
          <w:rStyle w:val="Strong"/>
          <w:rFonts w:ascii="Arial" w:hAnsi="Arial" w:cs="Arial"/>
          <w:b w:val="0"/>
          <w:vertAlign w:val="superscript"/>
        </w:rPr>
        <w:t>th</w:t>
      </w:r>
      <w:r w:rsidR="00707E81">
        <w:rPr>
          <w:rStyle w:val="Strong"/>
          <w:rFonts w:ascii="Arial" w:hAnsi="Arial" w:cs="Arial"/>
          <w:b w:val="0"/>
        </w:rPr>
        <w:t xml:space="preserve"> </w:t>
      </w:r>
      <w:r w:rsidR="00707E81">
        <w:rPr>
          <w:rFonts w:ascii="Arial" w:hAnsi="Arial" w:cs="Arial"/>
          <w:lang w:eastAsia="zh-TW"/>
        </w:rPr>
        <w:t xml:space="preserve">bits will be mapped to groups of symbols from multiple slots. </w:t>
      </w:r>
      <w:r w:rsidR="00707E81">
        <w:rPr>
          <w:rFonts w:ascii="Arial" w:hAnsi="Arial" w:cs="Arial"/>
          <w:lang w:eastAsia="zh-TW"/>
        </w:rPr>
        <w:fldChar w:fldCharType="begin"/>
      </w:r>
      <w:r w:rsidR="00707E81">
        <w:rPr>
          <w:rFonts w:ascii="Arial" w:hAnsi="Arial" w:cs="Arial"/>
          <w:lang w:eastAsia="zh-TW"/>
        </w:rPr>
        <w:instrText xml:space="preserve"> REF _Ref503521437 \h </w:instrText>
      </w:r>
      <w:r w:rsidR="00707E81">
        <w:rPr>
          <w:rFonts w:ascii="Arial" w:hAnsi="Arial" w:cs="Arial"/>
          <w:lang w:eastAsia="zh-TW"/>
        </w:rPr>
      </w:r>
      <w:r w:rsidR="00707E81">
        <w:rPr>
          <w:rFonts w:ascii="Arial" w:hAnsi="Arial" w:cs="Arial"/>
          <w:lang w:eastAsia="zh-TW"/>
        </w:rPr>
        <w:fldChar w:fldCharType="separate"/>
      </w:r>
      <w:r w:rsidR="00707E81">
        <w:t xml:space="preserve">Figure </w:t>
      </w:r>
      <w:r w:rsidR="00707E81">
        <w:rPr>
          <w:noProof/>
        </w:rPr>
        <w:t>4</w:t>
      </w:r>
      <w:r w:rsidR="00707E81">
        <w:rPr>
          <w:rFonts w:ascii="Arial" w:hAnsi="Arial" w:cs="Arial"/>
          <w:lang w:eastAsia="zh-TW"/>
        </w:rPr>
        <w:fldChar w:fldCharType="end"/>
      </w:r>
      <w:r w:rsidR="00707E81">
        <w:rPr>
          <w:rFonts w:ascii="Arial" w:hAnsi="Arial" w:cs="Arial"/>
          <w:lang w:eastAsia="zh-TW"/>
        </w:rPr>
        <w:t xml:space="preserve"> illustrates the mapping from bits to symbols</w:t>
      </w:r>
      <w:r w:rsidR="00E34AE5">
        <w:rPr>
          <w:rFonts w:ascii="Arial" w:hAnsi="Arial" w:cs="Arial"/>
          <w:lang w:eastAsia="zh-TW"/>
        </w:rPr>
        <w:t xml:space="preserve"> according to the current specification</w:t>
      </w:r>
      <w:r w:rsidR="00707E81">
        <w:rPr>
          <w:rFonts w:ascii="Arial" w:hAnsi="Arial" w:cs="Arial"/>
          <w:lang w:eastAsia="zh-TW"/>
        </w:rPr>
        <w:t xml:space="preserve">. </w:t>
      </w:r>
      <w:r>
        <w:rPr>
          <w:rFonts w:ascii="Arial" w:hAnsi="Arial" w:cs="Arial"/>
          <w:lang w:eastAsia="zh-TW"/>
        </w:rPr>
        <w:t xml:space="preserve">As can be observed from </w:t>
      </w:r>
      <w:r>
        <w:rPr>
          <w:rFonts w:ascii="Arial" w:hAnsi="Arial" w:cs="Arial"/>
          <w:lang w:eastAsia="zh-TW"/>
        </w:rPr>
        <w:fldChar w:fldCharType="begin"/>
      </w:r>
      <w:r>
        <w:rPr>
          <w:rFonts w:ascii="Arial" w:hAnsi="Arial" w:cs="Arial"/>
          <w:lang w:eastAsia="zh-TW"/>
        </w:rPr>
        <w:instrText xml:space="preserve"> REF _Ref503521437 \h </w:instrText>
      </w:r>
      <w:r>
        <w:rPr>
          <w:rFonts w:ascii="Arial" w:hAnsi="Arial" w:cs="Arial"/>
          <w:lang w:eastAsia="zh-TW"/>
        </w:rPr>
      </w:r>
      <w:r>
        <w:rPr>
          <w:rFonts w:ascii="Arial" w:hAnsi="Arial" w:cs="Arial"/>
          <w:lang w:eastAsia="zh-TW"/>
        </w:rPr>
        <w:fldChar w:fldCharType="separate"/>
      </w:r>
      <w:r>
        <w:t xml:space="preserve">Figure </w:t>
      </w:r>
      <w:r>
        <w:rPr>
          <w:noProof/>
        </w:rPr>
        <w:t>4</w:t>
      </w:r>
      <w:r>
        <w:rPr>
          <w:rFonts w:ascii="Arial" w:hAnsi="Arial" w:cs="Arial"/>
          <w:lang w:eastAsia="zh-TW"/>
        </w:rPr>
        <w:fldChar w:fldCharType="end"/>
      </w:r>
      <w:r>
        <w:rPr>
          <w:rFonts w:ascii="Arial" w:hAnsi="Arial" w:cs="Arial"/>
          <w:lang w:eastAsia="zh-TW"/>
        </w:rPr>
        <w:t>, i</w:t>
      </w:r>
      <w:r w:rsidR="00E15505">
        <w:rPr>
          <w:rFonts w:ascii="Arial" w:hAnsi="Arial" w:cs="Arial"/>
          <w:lang w:eastAsia="zh-TW"/>
        </w:rPr>
        <w:t>f any of the last two symbols in the first slot is preempted, “Bit 4” will be set to “1”. This will cause “false” indication for the second slot (assuming none of the symbols in the second slot is preempted). Similarly to the previous TDD example</w:t>
      </w:r>
      <w:r w:rsidR="00C27849">
        <w:rPr>
          <w:rFonts w:ascii="Arial" w:hAnsi="Arial" w:cs="Arial"/>
          <w:lang w:eastAsia="zh-TW"/>
        </w:rPr>
        <w:t xml:space="preserve"> illustrated in </w:t>
      </w:r>
      <w:r w:rsidR="00C27849">
        <w:rPr>
          <w:rFonts w:ascii="Arial" w:hAnsi="Arial" w:cs="Arial"/>
          <w:lang w:eastAsia="zh-TW"/>
        </w:rPr>
        <w:fldChar w:fldCharType="begin"/>
      </w:r>
      <w:r w:rsidR="00C27849">
        <w:rPr>
          <w:rFonts w:ascii="Arial" w:hAnsi="Arial" w:cs="Arial"/>
          <w:lang w:eastAsia="zh-TW"/>
        </w:rPr>
        <w:instrText xml:space="preserve"> REF _Ref503521437 \h </w:instrText>
      </w:r>
      <w:r w:rsidR="00C27849">
        <w:rPr>
          <w:rFonts w:ascii="Arial" w:hAnsi="Arial" w:cs="Arial"/>
          <w:lang w:eastAsia="zh-TW"/>
        </w:rPr>
      </w:r>
      <w:r w:rsidR="00C27849">
        <w:rPr>
          <w:rFonts w:ascii="Arial" w:hAnsi="Arial" w:cs="Arial"/>
          <w:lang w:eastAsia="zh-TW"/>
        </w:rPr>
        <w:fldChar w:fldCharType="separate"/>
      </w:r>
      <w:r w:rsidR="00C27849">
        <w:t xml:space="preserve">Figure </w:t>
      </w:r>
      <w:r w:rsidR="00C27849">
        <w:rPr>
          <w:noProof/>
        </w:rPr>
        <w:t>3</w:t>
      </w:r>
      <w:r w:rsidR="00C27849">
        <w:rPr>
          <w:rFonts w:ascii="Arial" w:hAnsi="Arial" w:cs="Arial"/>
          <w:lang w:eastAsia="zh-TW"/>
        </w:rPr>
        <w:fldChar w:fldCharType="end"/>
      </w:r>
      <w:r w:rsidR="00E15505">
        <w:rPr>
          <w:rFonts w:ascii="Arial" w:hAnsi="Arial" w:cs="Arial"/>
          <w:lang w:eastAsia="zh-TW"/>
        </w:rPr>
        <w:t xml:space="preserve">, </w:t>
      </w:r>
      <w:r w:rsidR="00E15505">
        <w:rPr>
          <w:rStyle w:val="Strong"/>
          <w:rFonts w:ascii="Arial" w:hAnsi="Arial" w:cs="Arial"/>
          <w:b w:val="0"/>
        </w:rPr>
        <w:t xml:space="preserve">UE will request a re-transmission in this FDD scenario </w:t>
      </w:r>
      <w:r w:rsidR="00C27849">
        <w:rPr>
          <w:rStyle w:val="Strong"/>
          <w:rFonts w:ascii="Arial" w:hAnsi="Arial" w:cs="Arial"/>
          <w:b w:val="0"/>
        </w:rPr>
        <w:t xml:space="preserve">(illustrated in </w:t>
      </w:r>
      <w:r w:rsidR="00C27849">
        <w:rPr>
          <w:rFonts w:ascii="Arial" w:hAnsi="Arial" w:cs="Arial"/>
          <w:lang w:eastAsia="zh-TW"/>
        </w:rPr>
        <w:fldChar w:fldCharType="begin"/>
      </w:r>
      <w:r w:rsidR="00C27849">
        <w:rPr>
          <w:rFonts w:ascii="Arial" w:hAnsi="Arial" w:cs="Arial"/>
          <w:lang w:eastAsia="zh-TW"/>
        </w:rPr>
        <w:instrText xml:space="preserve"> REF _Ref503521437 \h </w:instrText>
      </w:r>
      <w:r w:rsidR="00C27849">
        <w:rPr>
          <w:rFonts w:ascii="Arial" w:hAnsi="Arial" w:cs="Arial"/>
          <w:lang w:eastAsia="zh-TW"/>
        </w:rPr>
      </w:r>
      <w:r w:rsidR="00C27849">
        <w:rPr>
          <w:rFonts w:ascii="Arial" w:hAnsi="Arial" w:cs="Arial"/>
          <w:lang w:eastAsia="zh-TW"/>
        </w:rPr>
        <w:fldChar w:fldCharType="separate"/>
      </w:r>
      <w:r w:rsidR="00C27849">
        <w:t xml:space="preserve">Figure </w:t>
      </w:r>
      <w:r w:rsidR="00C27849">
        <w:rPr>
          <w:noProof/>
        </w:rPr>
        <w:t>4</w:t>
      </w:r>
      <w:r w:rsidR="00C27849">
        <w:rPr>
          <w:rFonts w:ascii="Arial" w:hAnsi="Arial" w:cs="Arial"/>
          <w:lang w:eastAsia="zh-TW"/>
        </w:rPr>
        <w:fldChar w:fldCharType="end"/>
      </w:r>
      <w:r w:rsidR="00C27849">
        <w:rPr>
          <w:rFonts w:ascii="Arial" w:hAnsi="Arial" w:cs="Arial"/>
          <w:lang w:eastAsia="zh-TW"/>
        </w:rPr>
        <w:t xml:space="preserve">) </w:t>
      </w:r>
      <w:r w:rsidR="00E15505">
        <w:rPr>
          <w:rStyle w:val="Strong"/>
          <w:rFonts w:ascii="Arial" w:hAnsi="Arial" w:cs="Arial"/>
          <w:b w:val="0"/>
        </w:rPr>
        <w:t>for a slot unnecessarily</w:t>
      </w:r>
      <w:r w:rsidR="00C27849">
        <w:rPr>
          <w:rStyle w:val="Strong"/>
          <w:rFonts w:ascii="Arial" w:hAnsi="Arial" w:cs="Arial"/>
          <w:b w:val="0"/>
        </w:rPr>
        <w:t xml:space="preserve"> as well</w:t>
      </w:r>
      <w:r w:rsidR="00E15505">
        <w:rPr>
          <w:rStyle w:val="Strong"/>
          <w:rFonts w:ascii="Arial" w:hAnsi="Arial" w:cs="Arial"/>
          <w:b w:val="0"/>
        </w:rPr>
        <w:t xml:space="preserve"> unless the bit-to-symbol mapping design </w:t>
      </w:r>
      <w:r w:rsidR="007722AF">
        <w:rPr>
          <w:rStyle w:val="Strong"/>
          <w:rFonts w:ascii="Arial" w:hAnsi="Arial" w:cs="Arial"/>
          <w:b w:val="0"/>
        </w:rPr>
        <w:t xml:space="preserve">formulation </w:t>
      </w:r>
      <w:r w:rsidR="00E15505">
        <w:rPr>
          <w:rStyle w:val="Strong"/>
          <w:rFonts w:ascii="Arial" w:hAnsi="Arial" w:cs="Arial"/>
          <w:b w:val="0"/>
        </w:rPr>
        <w:t>for preemption indication takes into account the slot boundaries</w:t>
      </w:r>
      <w:r w:rsidR="00C27849">
        <w:rPr>
          <w:rStyle w:val="Strong"/>
          <w:rFonts w:ascii="Arial" w:hAnsi="Arial" w:cs="Arial"/>
          <w:b w:val="0"/>
        </w:rPr>
        <w:t>.</w:t>
      </w:r>
    </w:p>
    <w:p w14:paraId="294A363E" w14:textId="4181B550" w:rsidR="004C544C" w:rsidRDefault="00806626" w:rsidP="00D5728A">
      <w:pPr>
        <w:jc w:val="both"/>
        <w:rPr>
          <w:rFonts w:ascii="Arial" w:hAnsi="Arial" w:cs="Arial"/>
          <w:lang w:eastAsia="zh-TW"/>
        </w:rPr>
      </w:pPr>
      <w:r>
        <w:rPr>
          <w:rStyle w:val="Strong"/>
          <w:rFonts w:ascii="Arial" w:hAnsi="Arial" w:cs="Arial"/>
          <w:b w:val="0"/>
        </w:rPr>
        <w:t>It is worth emphasizing</w:t>
      </w:r>
      <w:r w:rsidR="004C544C">
        <w:rPr>
          <w:rStyle w:val="Strong"/>
          <w:rFonts w:ascii="Arial" w:hAnsi="Arial" w:cs="Arial"/>
          <w:b w:val="0"/>
        </w:rPr>
        <w:t xml:space="preserve"> that the “false” indication issue for FDD, as illustrated in </w:t>
      </w:r>
      <w:r w:rsidR="004C544C">
        <w:rPr>
          <w:rFonts w:ascii="Arial" w:hAnsi="Arial" w:cs="Arial"/>
          <w:lang w:eastAsia="zh-TW"/>
        </w:rPr>
        <w:fldChar w:fldCharType="begin"/>
      </w:r>
      <w:r w:rsidR="004C544C">
        <w:rPr>
          <w:rFonts w:ascii="Arial" w:hAnsi="Arial" w:cs="Arial"/>
          <w:lang w:eastAsia="zh-TW"/>
        </w:rPr>
        <w:instrText xml:space="preserve"> REF _Ref503521437 \h </w:instrText>
      </w:r>
      <w:r w:rsidR="004C544C">
        <w:rPr>
          <w:rFonts w:ascii="Arial" w:hAnsi="Arial" w:cs="Arial"/>
          <w:lang w:eastAsia="zh-TW"/>
        </w:rPr>
      </w:r>
      <w:r w:rsidR="004C544C">
        <w:rPr>
          <w:rFonts w:ascii="Arial" w:hAnsi="Arial" w:cs="Arial"/>
          <w:lang w:eastAsia="zh-TW"/>
        </w:rPr>
        <w:fldChar w:fldCharType="separate"/>
      </w:r>
      <w:r w:rsidR="004C544C">
        <w:t xml:space="preserve">Figure </w:t>
      </w:r>
      <w:r w:rsidR="004C544C">
        <w:rPr>
          <w:noProof/>
        </w:rPr>
        <w:t>4</w:t>
      </w:r>
      <w:r w:rsidR="004C544C">
        <w:rPr>
          <w:rFonts w:ascii="Arial" w:hAnsi="Arial" w:cs="Arial"/>
          <w:lang w:eastAsia="zh-TW"/>
        </w:rPr>
        <w:fldChar w:fldCharType="end"/>
      </w:r>
      <w:r w:rsidR="004C544C">
        <w:rPr>
          <w:rFonts w:ascii="Arial" w:hAnsi="Arial" w:cs="Arial"/>
          <w:lang w:eastAsia="zh-TW"/>
        </w:rPr>
        <w:t xml:space="preserve">, occurs </w:t>
      </w:r>
      <w:r w:rsidR="00BE1B15">
        <w:rPr>
          <w:rFonts w:ascii="Arial" w:hAnsi="Arial" w:cs="Arial"/>
          <w:lang w:eastAsia="zh-TW"/>
        </w:rPr>
        <w:t xml:space="preserve">across slot boundaries </w:t>
      </w:r>
      <w:r w:rsidR="004C544C">
        <w:rPr>
          <w:rFonts w:ascii="Arial" w:hAnsi="Arial" w:cs="Arial"/>
          <w:lang w:eastAsia="zh-TW"/>
        </w:rPr>
        <w:t xml:space="preserve">with </w:t>
      </w:r>
      <w:r>
        <w:rPr>
          <w:rFonts w:ascii="Arial" w:hAnsi="Arial" w:cs="Arial"/>
          <w:lang w:eastAsia="zh-TW"/>
        </w:rPr>
        <w:t>any</w:t>
      </w:r>
      <w:r w:rsidR="004C544C">
        <w:rPr>
          <w:rFonts w:ascii="Arial" w:hAnsi="Arial" w:cs="Arial"/>
          <w:lang w:eastAsia="zh-TW"/>
        </w:rPr>
        <w:t xml:space="preserve"> of the following</w:t>
      </w:r>
      <w:r w:rsidR="00E252A1">
        <w:rPr>
          <w:rFonts w:ascii="Arial" w:hAnsi="Arial" w:cs="Arial"/>
          <w:lang w:eastAsia="zh-TW"/>
        </w:rPr>
        <w:t xml:space="preserve"> set of</w:t>
      </w:r>
      <w:r w:rsidR="004C544C">
        <w:rPr>
          <w:rFonts w:ascii="Arial" w:hAnsi="Arial" w:cs="Arial"/>
          <w:lang w:eastAsia="zh-TW"/>
        </w:rPr>
        <w:t xml:space="preserve"> </w:t>
      </w:r>
      <w:r w:rsidR="00140537">
        <w:rPr>
          <w:rFonts w:ascii="Arial" w:hAnsi="Arial" w:cs="Arial"/>
          <w:lang w:eastAsia="zh-TW"/>
        </w:rPr>
        <w:t xml:space="preserve">higher-layer </w:t>
      </w:r>
      <w:r w:rsidR="004C544C">
        <w:rPr>
          <w:rFonts w:ascii="Arial" w:hAnsi="Arial" w:cs="Arial"/>
          <w:lang w:eastAsia="zh-TW"/>
        </w:rPr>
        <w:t>configurations:</w:t>
      </w:r>
    </w:p>
    <w:p w14:paraId="4BFB9A56" w14:textId="297FF43F" w:rsidR="004C544C" w:rsidRPr="004C544C" w:rsidRDefault="004C544C" w:rsidP="004C544C">
      <w:pPr>
        <w:pStyle w:val="ListParagraph"/>
        <w:numPr>
          <w:ilvl w:val="0"/>
          <w:numId w:val="42"/>
        </w:numPr>
        <w:jc w:val="both"/>
        <w:rPr>
          <w:rFonts w:ascii="Arial" w:hAnsi="Arial" w:cs="Arial"/>
          <w:lang w:eastAsia="zh-TW"/>
        </w:rPr>
      </w:pPr>
      <w:r>
        <w:rPr>
          <w:rFonts w:ascii="Arial" w:hAnsi="Arial" w:cs="Arial"/>
          <w:lang w:val="en-GB" w:eastAsia="zh-TW"/>
        </w:rPr>
        <w:t>Monitoring periodicity</w:t>
      </w:r>
      <w:r w:rsidRPr="004C544C">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4C544C">
        <w:rPr>
          <w:rFonts w:ascii="Arial" w:hAnsi="Arial" w:cs="Arial"/>
          <w:lang w:val="en-GB" w:eastAsia="zh-TW"/>
        </w:rPr>
        <w:t xml:space="preserve"> is </w:t>
      </w:r>
      <w:r>
        <w:rPr>
          <w:rFonts w:ascii="Arial" w:hAnsi="Arial" w:cs="Arial"/>
          <w:lang w:val="en-GB" w:eastAsia="zh-TW"/>
        </w:rPr>
        <w:t xml:space="preserve">4 slots &amp; 14 time-domain parts as in </w:t>
      </w:r>
      <w:r>
        <w:rPr>
          <w:rFonts w:ascii="Arial" w:hAnsi="Arial" w:cs="Arial"/>
          <w:lang w:eastAsia="zh-TW"/>
        </w:rPr>
        <w:t>{14,1}</w:t>
      </w:r>
      <w:r>
        <w:rPr>
          <w:rFonts w:ascii="Arial" w:hAnsi="Arial" w:cs="Arial"/>
          <w:lang w:val="en-GB" w:eastAsia="zh-TW"/>
        </w:rPr>
        <w:t xml:space="preserve"> (i.e., </w:t>
      </w:r>
      <w:r w:rsidRPr="00F51E72">
        <w:rPr>
          <w:rFonts w:ascii="Arial" w:hAnsi="Arial" w:cs="Arial"/>
          <w:lang w:eastAsia="zh-TW"/>
        </w:rPr>
        <w:t>INT-TF-unit</w:t>
      </w:r>
      <w:r>
        <w:rPr>
          <w:rFonts w:ascii="Arial" w:hAnsi="Arial" w:cs="Arial"/>
          <w:lang w:eastAsia="zh-TW"/>
        </w:rPr>
        <w:t xml:space="preserve"> = 0</w:t>
      </w:r>
      <w:r>
        <w:rPr>
          <w:rFonts w:ascii="Arial" w:hAnsi="Arial" w:cs="Arial"/>
          <w:lang w:val="en-GB" w:eastAsia="zh-TW"/>
        </w:rPr>
        <w:t>)</w:t>
      </w:r>
    </w:p>
    <w:p w14:paraId="2CC9ED87" w14:textId="2F580697" w:rsidR="004C544C" w:rsidRPr="004C544C" w:rsidRDefault="004C544C" w:rsidP="004C544C">
      <w:pPr>
        <w:pStyle w:val="ListParagraph"/>
        <w:numPr>
          <w:ilvl w:val="0"/>
          <w:numId w:val="42"/>
        </w:numPr>
        <w:jc w:val="both"/>
        <w:rPr>
          <w:rFonts w:ascii="Arial" w:hAnsi="Arial" w:cs="Arial"/>
          <w:lang w:eastAsia="zh-TW"/>
        </w:rPr>
      </w:pPr>
      <w:r>
        <w:rPr>
          <w:rFonts w:ascii="Arial" w:hAnsi="Arial" w:cs="Arial"/>
          <w:lang w:val="en-GB" w:eastAsia="zh-TW"/>
        </w:rPr>
        <w:t>Monitoring periodicity</w:t>
      </w:r>
      <w:r w:rsidRPr="004C544C">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4C544C">
        <w:rPr>
          <w:rFonts w:ascii="Arial" w:hAnsi="Arial" w:cs="Arial"/>
          <w:lang w:val="en-GB" w:eastAsia="zh-TW"/>
        </w:rPr>
        <w:t xml:space="preserve"> is </w:t>
      </w:r>
      <w:r>
        <w:rPr>
          <w:rFonts w:ascii="Arial" w:hAnsi="Arial" w:cs="Arial"/>
          <w:lang w:val="en-GB" w:eastAsia="zh-TW"/>
        </w:rPr>
        <w:t xml:space="preserve">4 slots &amp; 7 time-domain parts as in </w:t>
      </w:r>
      <w:r>
        <w:rPr>
          <w:rFonts w:ascii="Arial" w:hAnsi="Arial" w:cs="Arial"/>
          <w:lang w:eastAsia="zh-TW"/>
        </w:rPr>
        <w:t>{7,2}</w:t>
      </w:r>
      <w:r>
        <w:rPr>
          <w:rFonts w:ascii="Arial" w:hAnsi="Arial" w:cs="Arial"/>
          <w:lang w:val="en-GB" w:eastAsia="zh-TW"/>
        </w:rPr>
        <w:t xml:space="preserve"> (i.e., </w:t>
      </w:r>
      <w:r w:rsidRPr="00F51E72">
        <w:rPr>
          <w:rFonts w:ascii="Arial" w:hAnsi="Arial" w:cs="Arial"/>
          <w:lang w:eastAsia="zh-TW"/>
        </w:rPr>
        <w:t>INT-TF-unit</w:t>
      </w:r>
      <w:r>
        <w:rPr>
          <w:rFonts w:ascii="Arial" w:hAnsi="Arial" w:cs="Arial"/>
          <w:lang w:eastAsia="zh-TW"/>
        </w:rPr>
        <w:t xml:space="preserve"> = 1</w:t>
      </w:r>
      <w:r>
        <w:rPr>
          <w:rFonts w:ascii="Arial" w:hAnsi="Arial" w:cs="Arial"/>
          <w:lang w:val="en-GB" w:eastAsia="zh-TW"/>
        </w:rPr>
        <w:t>)</w:t>
      </w:r>
    </w:p>
    <w:p w14:paraId="38678F0F" w14:textId="15375D47" w:rsidR="004C544C" w:rsidRPr="004C544C" w:rsidRDefault="004C544C" w:rsidP="004C544C">
      <w:pPr>
        <w:pStyle w:val="ListParagraph"/>
        <w:numPr>
          <w:ilvl w:val="0"/>
          <w:numId w:val="42"/>
        </w:numPr>
        <w:jc w:val="both"/>
        <w:rPr>
          <w:rFonts w:ascii="Arial" w:hAnsi="Arial" w:cs="Arial"/>
          <w:lang w:eastAsia="zh-TW"/>
        </w:rPr>
      </w:pPr>
      <w:r>
        <w:rPr>
          <w:rFonts w:ascii="Arial" w:hAnsi="Arial" w:cs="Arial"/>
          <w:lang w:val="en-GB" w:eastAsia="zh-TW"/>
        </w:rPr>
        <w:t>Monitoring periodicity</w:t>
      </w:r>
      <w:r w:rsidRPr="004C544C">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4C544C">
        <w:rPr>
          <w:rFonts w:ascii="Arial" w:hAnsi="Arial" w:cs="Arial"/>
          <w:lang w:val="en-GB" w:eastAsia="zh-TW"/>
        </w:rPr>
        <w:t xml:space="preserve"> is </w:t>
      </w:r>
      <w:r>
        <w:rPr>
          <w:rFonts w:ascii="Arial" w:hAnsi="Arial" w:cs="Arial"/>
          <w:lang w:val="en-GB" w:eastAsia="zh-TW"/>
        </w:rPr>
        <w:t xml:space="preserve">2 slots &amp; 7 time-domain parts as in </w:t>
      </w:r>
      <w:r>
        <w:rPr>
          <w:rFonts w:ascii="Arial" w:hAnsi="Arial" w:cs="Arial"/>
          <w:lang w:eastAsia="zh-TW"/>
        </w:rPr>
        <w:t>{7,2}</w:t>
      </w:r>
      <w:r>
        <w:rPr>
          <w:rFonts w:ascii="Arial" w:hAnsi="Arial" w:cs="Arial"/>
          <w:lang w:val="en-GB" w:eastAsia="zh-TW"/>
        </w:rPr>
        <w:t xml:space="preserve"> (i.e., </w:t>
      </w:r>
      <w:r w:rsidRPr="00F51E72">
        <w:rPr>
          <w:rFonts w:ascii="Arial" w:hAnsi="Arial" w:cs="Arial"/>
          <w:lang w:eastAsia="zh-TW"/>
        </w:rPr>
        <w:t>INT-TF-unit</w:t>
      </w:r>
      <w:r>
        <w:rPr>
          <w:rFonts w:ascii="Arial" w:hAnsi="Arial" w:cs="Arial"/>
          <w:lang w:eastAsia="zh-TW"/>
        </w:rPr>
        <w:t xml:space="preserve"> = 1</w:t>
      </w:r>
      <w:r>
        <w:rPr>
          <w:rFonts w:ascii="Arial" w:hAnsi="Arial" w:cs="Arial"/>
          <w:lang w:val="en-GB" w:eastAsia="zh-TW"/>
        </w:rPr>
        <w:t>)</w:t>
      </w:r>
    </w:p>
    <w:p w14:paraId="15C01958" w14:textId="77777777" w:rsidR="00D5728A" w:rsidRPr="00EA02C5" w:rsidRDefault="00D5728A" w:rsidP="00D5728A">
      <w:pPr>
        <w:keepNext/>
        <w:jc w:val="center"/>
        <w:rPr>
          <w:rFonts w:ascii="Arial" w:hAnsi="Arial" w:cs="Arial"/>
        </w:rPr>
      </w:pPr>
      <w:r w:rsidRPr="00EA02C5">
        <w:rPr>
          <w:rFonts w:ascii="Arial" w:hAnsi="Arial" w:cs="Arial"/>
          <w:noProof/>
          <w:lang w:eastAsia="zh-CN"/>
        </w:rPr>
        <w:lastRenderedPageBreak/>
        <w:drawing>
          <wp:inline distT="0" distB="0" distL="0" distR="0" wp14:anchorId="5C6B31F3" wp14:editId="1768243A">
            <wp:extent cx="5237683" cy="11415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254501" cy="1145211"/>
                    </a:xfrm>
                    <a:prstGeom prst="rect">
                      <a:avLst/>
                    </a:prstGeom>
                  </pic:spPr>
                </pic:pic>
              </a:graphicData>
            </a:graphic>
          </wp:inline>
        </w:drawing>
      </w:r>
    </w:p>
    <w:p w14:paraId="05991299" w14:textId="5B655726" w:rsidR="00D5728A" w:rsidRDefault="00D5728A" w:rsidP="00D5728A">
      <w:pPr>
        <w:pStyle w:val="Caption"/>
        <w:jc w:val="center"/>
        <w:rPr>
          <w:rFonts w:ascii="Arial" w:hAnsi="Arial" w:cs="Arial"/>
          <w:lang w:eastAsia="zh-TW"/>
        </w:rPr>
      </w:pPr>
      <w:r>
        <w:t xml:space="preserve">Figure </w:t>
      </w:r>
      <w:r w:rsidR="00707E81">
        <w:t>4</w:t>
      </w:r>
      <w:r w:rsidRPr="00EA02C5">
        <w:rPr>
          <w:rFonts w:ascii="Arial" w:hAnsi="Arial" w:cs="Arial"/>
        </w:rPr>
        <w:t xml:space="preserve">: </w:t>
      </w:r>
      <w:r>
        <w:rPr>
          <w:rFonts w:ascii="Arial" w:hAnsi="Arial" w:cs="Arial"/>
        </w:rPr>
        <w:t>Example illustrating the issue with the current bitmap definition for FDD</w:t>
      </w:r>
    </w:p>
    <w:p w14:paraId="1705FD6F" w14:textId="74414B4E" w:rsidR="009D4B22" w:rsidRPr="00183B55" w:rsidRDefault="009D4B22" w:rsidP="009D4B22">
      <w:pPr>
        <w:jc w:val="both"/>
        <w:rPr>
          <w:rFonts w:ascii="Arial" w:hAnsi="Arial" w:cs="Arial"/>
          <w:bCs/>
        </w:rPr>
      </w:pPr>
    </w:p>
    <w:p w14:paraId="5BD84E4F" w14:textId="73ACF26D" w:rsidR="009D4B22" w:rsidRPr="00647D4F" w:rsidRDefault="009D4B22" w:rsidP="009D4B22">
      <w:pPr>
        <w:spacing w:after="0"/>
        <w:jc w:val="both"/>
        <w:rPr>
          <w:rFonts w:ascii="Arial" w:hAnsi="Arial" w:cs="Arial"/>
          <w:i/>
          <w:lang w:eastAsia="ko-KR"/>
        </w:rPr>
      </w:pPr>
      <w:r>
        <w:rPr>
          <w:rFonts w:ascii="Arial" w:hAnsi="Arial" w:cs="Arial"/>
          <w:b/>
          <w:lang w:eastAsia="zh-TW"/>
        </w:rPr>
        <w:t xml:space="preserve">Observation </w:t>
      </w:r>
      <w:r w:rsidR="00E56E27">
        <w:rPr>
          <w:rFonts w:ascii="Arial" w:hAnsi="Arial" w:cs="Arial"/>
          <w:b/>
          <w:lang w:eastAsia="zh-TW"/>
        </w:rPr>
        <w:t>5</w:t>
      </w:r>
      <w:r w:rsidRPr="00647D4F">
        <w:rPr>
          <w:rFonts w:ascii="Arial" w:hAnsi="Arial" w:cs="Arial"/>
          <w:b/>
          <w:lang w:eastAsia="zh-TW"/>
        </w:rPr>
        <w:t xml:space="preserve">: </w:t>
      </w:r>
      <w:r w:rsidRPr="00237E0F">
        <w:rPr>
          <w:rFonts w:ascii="Arial" w:hAnsi="Arial" w:cs="Arial"/>
          <w:i/>
          <w:lang w:eastAsia="ko-KR"/>
        </w:rPr>
        <w:t>Bitmap design</w:t>
      </w:r>
      <w:r>
        <w:rPr>
          <w:rFonts w:ascii="Arial" w:hAnsi="Arial" w:cs="Arial"/>
          <w:i/>
          <w:lang w:eastAsia="ko-KR"/>
        </w:rPr>
        <w:t xml:space="preserve"> for preemption indication should take</w:t>
      </w:r>
      <w:r w:rsidRPr="00237E0F">
        <w:rPr>
          <w:rFonts w:ascii="Arial" w:hAnsi="Arial" w:cs="Arial"/>
          <w:i/>
          <w:lang w:eastAsia="ko-KR"/>
        </w:rPr>
        <w:t xml:space="preserve"> into account the slot boundaries during the formation of each symbol group that corresponds to a single indication bit</w:t>
      </w:r>
      <w:r>
        <w:rPr>
          <w:rFonts w:ascii="Arial" w:hAnsi="Arial" w:cs="Arial"/>
          <w:i/>
          <w:lang w:eastAsia="ko-KR"/>
        </w:rPr>
        <w:t>.</w:t>
      </w:r>
    </w:p>
    <w:p w14:paraId="14411561" w14:textId="77777777" w:rsidR="009D4B22" w:rsidRDefault="009D4B22" w:rsidP="009D4B22">
      <w:pPr>
        <w:spacing w:after="0"/>
        <w:jc w:val="both"/>
        <w:rPr>
          <w:rFonts w:ascii="Arial" w:hAnsi="Arial" w:cs="Arial"/>
          <w:b/>
          <w:lang w:eastAsia="zh-TW"/>
        </w:rPr>
      </w:pPr>
    </w:p>
    <w:p w14:paraId="1FDDD433" w14:textId="5B6D3541" w:rsidR="009D4B22" w:rsidRPr="00EA02C5" w:rsidRDefault="009D4B22" w:rsidP="009D4B22">
      <w:pPr>
        <w:spacing w:after="0"/>
        <w:jc w:val="both"/>
        <w:rPr>
          <w:rFonts w:ascii="Arial" w:hAnsi="Arial" w:cs="Arial"/>
          <w:b/>
          <w:lang w:eastAsia="zh-TW"/>
        </w:rPr>
      </w:pPr>
      <w:r w:rsidRPr="00EA02C5">
        <w:rPr>
          <w:rFonts w:ascii="Arial" w:hAnsi="Arial" w:cs="Arial"/>
          <w:b/>
          <w:lang w:eastAsia="zh-TW"/>
        </w:rPr>
        <w:t xml:space="preserve">Proposal </w:t>
      </w:r>
      <w:r w:rsidR="00E56E27">
        <w:rPr>
          <w:rFonts w:ascii="Arial" w:hAnsi="Arial" w:cs="Arial"/>
          <w:b/>
          <w:lang w:eastAsia="zh-TW"/>
        </w:rPr>
        <w:t>4</w:t>
      </w:r>
      <w:r w:rsidRPr="00EA02C5">
        <w:rPr>
          <w:rFonts w:ascii="Arial" w:hAnsi="Arial" w:cs="Arial"/>
          <w:b/>
          <w:lang w:eastAsia="ko-KR"/>
        </w:rPr>
        <w:t xml:space="preserve">: </w:t>
      </w:r>
      <w:r>
        <w:rPr>
          <w:rFonts w:ascii="Arial" w:hAnsi="Arial" w:cs="Arial"/>
          <w:b/>
          <w:lang w:eastAsia="ko-KR"/>
        </w:rPr>
        <w:t>The same indication bit for preemption shall not be mapped to symbols located in different slots</w:t>
      </w:r>
      <w:r w:rsidRPr="00183B55">
        <w:rPr>
          <w:rFonts w:ascii="Arial" w:hAnsi="Arial" w:cs="Arial"/>
          <w:b/>
          <w:lang w:eastAsia="ko-KR"/>
        </w:rPr>
        <w:t>.</w:t>
      </w:r>
    </w:p>
    <w:p w14:paraId="6A977983" w14:textId="77777777" w:rsidR="00D45F15" w:rsidRDefault="00D45F15" w:rsidP="009D4B22">
      <w:pPr>
        <w:jc w:val="both"/>
        <w:rPr>
          <w:rFonts w:ascii="Arial" w:hAnsi="Arial" w:cs="Arial"/>
          <w:lang w:eastAsia="zh-TW"/>
        </w:rPr>
      </w:pPr>
    </w:p>
    <w:p w14:paraId="71523471" w14:textId="77777777" w:rsidR="009D4B22" w:rsidRDefault="009D4B22" w:rsidP="009D4B22">
      <w:pPr>
        <w:jc w:val="both"/>
        <w:rPr>
          <w:rFonts w:ascii="Arial" w:hAnsi="Arial" w:cs="Arial"/>
          <w:lang w:eastAsia="zh-TW"/>
        </w:rPr>
      </w:pPr>
      <w:r>
        <w:rPr>
          <w:rFonts w:ascii="Arial" w:hAnsi="Arial" w:cs="Arial"/>
          <w:lang w:eastAsia="zh-TW"/>
        </w:rPr>
        <w:t xml:space="preserve">The 14 bits of field in the DCI can be assigned to either 14 or 7 separate time-domain chunks (i.e., symbol groups) within the preemption indication monitoring interval depending on the configuration of the higher layer parameter </w:t>
      </w:r>
      <w:r w:rsidRPr="000F0C99">
        <w:rPr>
          <w:i/>
        </w:rPr>
        <w:t>INT-TF-unit</w:t>
      </w:r>
      <w:r>
        <w:rPr>
          <w:rFonts w:ascii="Arial" w:hAnsi="Arial" w:cs="Arial"/>
          <w:lang w:eastAsia="zh-TW"/>
        </w:rPr>
        <w:t xml:space="preserve">. A simple correction to the bitmap definition can be made by defining an additional step in which the available indication bits for time-domain representation (i.e., either 14 or 7) are firstly assigned to different slots before the symbol groups are formed for each slot according to the current formulas as already defined in the specification. Such assignment of the indication bits to different slots as an additional intermediate step will resolve the problem of “false” preemption indication with minimal change in the current definition in TS38.213. </w:t>
      </w:r>
    </w:p>
    <w:p w14:paraId="79B2BE6B" w14:textId="77777777" w:rsidR="009D4B22" w:rsidRDefault="009D4B22" w:rsidP="009D4B22">
      <w:pPr>
        <w:jc w:val="both"/>
        <w:rPr>
          <w:rFonts w:ascii="Arial" w:hAnsi="Arial" w:cs="Arial"/>
          <w:lang w:eastAsia="zh-TW"/>
        </w:rPr>
      </w:pPr>
      <w:r>
        <w:rPr>
          <w:rFonts w:ascii="Arial" w:hAnsi="Arial" w:cs="Arial"/>
          <w:lang w:eastAsia="zh-TW"/>
        </w:rPr>
        <w:t xml:space="preserve">As a simple example, the distribution of the bits across slots can be performed as follows. </w:t>
      </w:r>
    </w:p>
    <w:p w14:paraId="59401A50" w14:textId="77777777" w:rsidR="009D4B22" w:rsidRPr="00AA2133" w:rsidRDefault="009D4B22" w:rsidP="009D4B22">
      <w:pPr>
        <w:jc w:val="both"/>
        <w:rPr>
          <w:rFonts w:ascii="Arial" w:hAnsi="Arial" w:cs="Arial"/>
          <w:sz w:val="24"/>
          <w:u w:val="single"/>
          <w:lang w:eastAsia="zh-TW"/>
        </w:rPr>
      </w:pPr>
      <w:r w:rsidRPr="00AA2133">
        <w:rPr>
          <w:rFonts w:ascii="Arial" w:hAnsi="Arial" w:cs="Arial"/>
          <w:sz w:val="24"/>
          <w:u w:val="single"/>
          <w:lang w:eastAsia="zh-TW"/>
        </w:rPr>
        <w:t>Step-1:</w:t>
      </w:r>
    </w:p>
    <w:p w14:paraId="0FF5DA21" w14:textId="2071095B" w:rsidR="00562ADB" w:rsidRDefault="00562ADB" w:rsidP="00562ADB">
      <w:pPr>
        <w:jc w:val="both"/>
        <w:rPr>
          <w:rFonts w:ascii="Arial" w:hAnsi="Arial" w:cs="Arial"/>
          <w:lang w:eastAsia="zh-TW"/>
        </w:rPr>
      </w:pPr>
      <w:r w:rsidRPr="00AA2133">
        <w:rPr>
          <w:rFonts w:ascii="Arial" w:hAnsi="Arial" w:cs="Arial"/>
          <w:lang w:eastAsia="zh-TW"/>
        </w:rPr>
        <w:t xml:space="preserve">Let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oMath>
      <w:r>
        <w:rPr>
          <w:rFonts w:ascii="Arial" w:hAnsi="Arial" w:cs="Arial"/>
          <w:iCs/>
          <w:lang w:val="en-GB" w:eastAsia="zh-TW"/>
        </w:rPr>
        <w:t xml:space="preserve"> </w:t>
      </w:r>
      <w:r w:rsidRPr="00AA2133">
        <w:rPr>
          <w:rFonts w:ascii="Arial" w:hAnsi="Arial" w:cs="Arial"/>
          <w:lang w:eastAsia="zh-TW"/>
        </w:rPr>
        <w:t>for</w:t>
      </w:r>
      <w:r>
        <w:rPr>
          <w:rFonts w:ascii="Arial" w:hAnsi="Arial" w:cs="Arial"/>
          <w:lang w:eastAsia="zh-TW"/>
        </w:rPr>
        <w:t xml:space="preserve"> </w:t>
      </w:r>
      <m:oMath>
        <m:r>
          <w:rPr>
            <w:rFonts w:ascii="Cambria Math" w:hAnsi="Cambria Math" w:cs="Arial"/>
            <w:lang w:val="en-GB" w:eastAsia="zh-TW"/>
          </w:rPr>
          <m:t>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Pr>
          <w:rFonts w:ascii="Arial" w:hAnsi="Arial" w:cs="Arial"/>
          <w:lang w:eastAsia="zh-TW"/>
        </w:rPr>
        <w:t xml:space="preserve"> </w:t>
      </w:r>
      <w:r w:rsidRPr="00AA2133">
        <w:rPr>
          <w:rFonts w:ascii="Arial" w:hAnsi="Arial" w:cs="Arial"/>
          <w:lang w:eastAsia="zh-TW"/>
        </w:rPr>
        <w:t>refer</w:t>
      </w:r>
      <w:r>
        <w:rPr>
          <w:rFonts w:ascii="Arial" w:hAnsi="Arial" w:cs="Arial"/>
          <w:lang w:eastAsia="zh-TW"/>
        </w:rPr>
        <w:t>s</w:t>
      </w:r>
      <w:r w:rsidRPr="00AA2133">
        <w:rPr>
          <w:rFonts w:ascii="Arial" w:hAnsi="Arial" w:cs="Arial"/>
          <w:lang w:eastAsia="zh-TW"/>
        </w:rPr>
        <w:t xml:space="preserve"> to the number of OFDM symbols in slot </w:t>
      </w:r>
      <m:oMath>
        <m:r>
          <w:rPr>
            <w:rFonts w:ascii="Cambria Math" w:hAnsi="Cambria Math" w:cs="Arial"/>
            <w:lang w:val="en-GB" w:eastAsia="zh-TW"/>
          </w:rPr>
          <m:t>n</m:t>
        </m:r>
      </m:oMath>
      <w:r w:rsidRPr="00AA2133">
        <w:rPr>
          <w:rFonts w:ascii="Arial" w:hAnsi="Arial" w:cs="Arial"/>
          <w:lang w:eastAsia="zh-TW"/>
        </w:rPr>
        <w:t xml:space="preserve"> and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AA2133">
        <w:rPr>
          <w:rFonts w:ascii="Arial" w:hAnsi="Arial" w:cs="Arial"/>
          <w:lang w:eastAsia="zh-TW"/>
        </w:rPr>
        <w:t xml:space="preserve"> for </w:t>
      </w:r>
      <m:oMath>
        <m:r>
          <w:rPr>
            <w:rFonts w:ascii="Cambria Math" w:hAnsi="Cambria Math" w:cs="Arial"/>
            <w:lang w:eastAsia="zh-TW"/>
          </w:rPr>
          <m:t>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sidRPr="00AA2133">
        <w:rPr>
          <w:rFonts w:ascii="Arial" w:hAnsi="Arial" w:cs="Arial"/>
          <w:lang w:eastAsia="zh-TW"/>
        </w:rPr>
        <w:t xml:space="preserve"> be defined as the number of PI bits each indicating the corresponding OFDM symbol groups </w:t>
      </w:r>
      <w:r w:rsidRPr="00B46562">
        <w:rPr>
          <w:rFonts w:ascii="Arial" w:hAnsi="Arial" w:cs="Arial"/>
          <w:lang w:eastAsia="zh-TW"/>
        </w:rPr>
        <w:t xml:space="preserve">within slot </w:t>
      </w:r>
      <w:r w:rsidRPr="00B46562">
        <w:rPr>
          <w:rFonts w:ascii="Cambria Math" w:hAnsi="Cambria Math" w:cs="Cambria Math"/>
          <w:lang w:eastAsia="zh-TW"/>
        </w:rPr>
        <w:t>𝑛</w:t>
      </w:r>
      <w:r w:rsidRPr="00B46562">
        <w:rPr>
          <w:rFonts w:ascii="Arial" w:hAnsi="Arial" w:cs="Arial"/>
          <w:lang w:eastAsia="zh-TW"/>
        </w:rPr>
        <w:t xml:space="preserve">. If the   </w:t>
      </w:r>
      <w:r w:rsidRPr="00B46562">
        <w:rPr>
          <w:rFonts w:ascii="Arial" w:hAnsi="Arial" w:cs="Arial"/>
        </w:rPr>
        <w:t>first symbol of the control resource set</w:t>
      </w:r>
      <w:r>
        <w:rPr>
          <w:rFonts w:ascii="Arial" w:hAnsi="Arial" w:cs="Arial"/>
        </w:rPr>
        <w:t xml:space="preserve"> is located at the start of the slot</w:t>
      </w:r>
      <w:r w:rsidR="00D77813">
        <w:rPr>
          <w:rFonts w:ascii="Arial" w:hAnsi="Arial" w:cs="Arial"/>
        </w:rPr>
        <w:t>,</w:t>
      </w:r>
      <w:r>
        <w:rPr>
          <w:rFonts w:ascii="Arial" w:hAnsi="Arial" w:cs="Arial"/>
        </w:rPr>
        <w:t xml:space="preserve"> then</w:t>
      </w:r>
      <m:oMath>
        <m:r>
          <w:rPr>
            <w:rFonts w:ascii="Cambria Math" w:hAnsi="Cambria Math" w:cs="Arial"/>
          </w:rPr>
          <m:t xml:space="preserve"> </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7321E2">
        <w:rPr>
          <w:rFonts w:ascii="Arial" w:hAnsi="Arial" w:cs="Arial"/>
          <w:iCs/>
          <w:lang w:val="en-GB" w:eastAsia="zh-TW"/>
        </w:rPr>
        <w:t>,</w:t>
      </w:r>
      <w:r>
        <w:rPr>
          <w:rFonts w:ascii="Arial" w:hAnsi="Arial" w:cs="Arial"/>
          <w:iCs/>
          <w:lang w:val="en-GB" w:eastAsia="zh-TW"/>
        </w:rPr>
        <w:t xml:space="preserve"> otherwise</w:t>
      </w:r>
      <m:oMath>
        <m:r>
          <w:rPr>
            <w:rFonts w:ascii="Cambria Math" w:hAnsi="Cambria Math" w:cs="Arial"/>
            <w:lang w:val="en-GB" w:eastAsia="zh-TW"/>
          </w:rPr>
          <m:t xml:space="preserve"> </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+1</m:t>
        </m:r>
      </m:oMath>
      <w:r>
        <w:rPr>
          <w:rFonts w:ascii="Arial" w:hAnsi="Arial" w:cs="Arial"/>
          <w:iCs/>
          <w:lang w:val="en-GB" w:eastAsia="zh-TW"/>
        </w:rPr>
        <w:t>.</w:t>
      </w:r>
      <w:r w:rsidRPr="00AA2133">
        <w:rPr>
          <w:rFonts w:ascii="Arial" w:hAnsi="Arial" w:cs="Arial"/>
          <w:lang w:eastAsia="zh-TW"/>
        </w:rPr>
        <w:t xml:space="preserve"> The following constraint holds</w:t>
      </w:r>
      <w:r>
        <w:rPr>
          <w:rFonts w:ascii="Arial" w:hAnsi="Arial" w:cs="Arial"/>
          <w:lang w:eastAsia="zh-TW"/>
        </w:rPr>
        <w:t>:</w:t>
      </w:r>
    </w:p>
    <w:p w14:paraId="65BDE1E1" w14:textId="77777777" w:rsidR="00562ADB" w:rsidRDefault="00FF5764" w:rsidP="00562ADB">
      <w:pPr>
        <w:jc w:val="both"/>
        <w:rPr>
          <w:rFonts w:ascii="Arial" w:hAnsi="Arial" w:cs="Arial"/>
          <w:lang w:eastAsia="zh-TW"/>
        </w:rPr>
      </w:pPr>
      <m:oMathPara>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m:t>
          </m:r>
          <m:nary>
            <m:naryPr>
              <m:chr m:val="∑"/>
              <m:ctrlPr>
                <w:rPr>
                  <w:rFonts w:ascii="Cambria Math" w:hAnsi="Cambria Math" w:cs="Arial"/>
                  <w:i/>
                  <w:iCs/>
                  <w:lang w:val="en-GB" w:eastAsia="zh-TW"/>
                </w:rPr>
              </m:ctrlPr>
            </m:naryPr>
            <m:sub>
              <m:r>
                <w:rPr>
                  <w:rFonts w:ascii="Cambria Math" w:hAnsi="Cambria Math" w:cs="Arial"/>
                  <w:lang w:val="en-GB" w:eastAsia="zh-TW"/>
                </w:rPr>
                <m:t>n=0</m:t>
              </m:r>
            </m:sub>
            <m:sup>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sup>
            <m:e>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e>
          </m:nary>
        </m:oMath>
      </m:oMathPara>
    </w:p>
    <w:p w14:paraId="408F4FED" w14:textId="77777777" w:rsidR="00562ADB" w:rsidRDefault="00FF5764" w:rsidP="00562ADB">
      <w:pPr>
        <w:rPr>
          <w:rFonts w:ascii="Arial" w:hAnsi="Arial" w:cs="Arial"/>
          <w:iCs/>
          <w:lang w:val="en-GB" w:eastAsia="zh-TW"/>
        </w:rPr>
      </w:pP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sidR="00562ADB">
        <w:rPr>
          <w:rFonts w:ascii="Arial" w:hAnsi="Arial" w:cs="Arial"/>
          <w:iCs/>
          <w:lang w:val="en-GB" w:eastAsia="zh-TW"/>
        </w:rPr>
        <w:t xml:space="preserve"> is the index of the earliest slot in time with the largest number of OFDM symbols verifying the property:</w:t>
      </w:r>
    </w:p>
    <w:p w14:paraId="54FA131C" w14:textId="77777777" w:rsidR="00562ADB" w:rsidRDefault="00FF5764" w:rsidP="00562ADB">
      <w:pPr>
        <w:jc w:val="both"/>
        <w:rPr>
          <w:rFonts w:ascii="Arial" w:hAnsi="Arial" w:cs="Arial"/>
          <w:lang w:eastAsia="zh-TW"/>
        </w:rPr>
      </w:pPr>
      <m:oMathPara>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m:oMathPara>
    </w:p>
    <w:p w14:paraId="18BBF51D" w14:textId="735727D0" w:rsidR="00562ADB" w:rsidRDefault="00562ADB" w:rsidP="00562ADB">
      <w:pPr>
        <w:rPr>
          <w:rFonts w:ascii="Arial" w:hAnsi="Arial" w:cs="Arial"/>
          <w:lang w:eastAsia="zh-TW"/>
        </w:rPr>
      </w:pPr>
      <w:r w:rsidRPr="00AA2133">
        <w:rPr>
          <w:rFonts w:ascii="Arial" w:hAnsi="Arial" w:cs="Arial"/>
          <w:lang w:eastAsia="zh-TW"/>
        </w:rPr>
        <w:t xml:space="preserve">For each slot </w:t>
      </w:r>
      <m:oMath>
        <m:r>
          <w:rPr>
            <w:rFonts w:ascii="Cambria Math" w:hAnsi="Cambria Math" w:cs="Arial"/>
            <w:lang w:val="en-GB" w:eastAsia="zh-TW"/>
          </w:rPr>
          <m:t>n=0</m:t>
        </m:r>
      </m:oMath>
      <w:r w:rsidRPr="00AA2133">
        <w:rPr>
          <w:rFonts w:ascii="Arial" w:hAnsi="Arial" w:cs="Arial"/>
          <w:lang w:eastAsia="zh-TW"/>
        </w:rPr>
        <w:t xml:space="preserve"> to </w:t>
      </w:r>
      <m:oMath>
        <m:r>
          <w:rPr>
            <w:rFonts w:ascii="Cambria Math" w:hAnsi="Cambria Math" w:cs="Arial"/>
            <w:lang w:eastAsia="zh-TW"/>
          </w:rPr>
          <m:t>(</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Pr>
          <w:rFonts w:ascii="Arial" w:hAnsi="Arial" w:cs="Arial"/>
          <w:lang w:eastAsia="zh-TW"/>
        </w:rPr>
        <w:t xml:space="preserve"> </w:t>
      </w:r>
      <w:r w:rsidR="00A91B48">
        <w:rPr>
          <w:rFonts w:ascii="Arial" w:hAnsi="Arial" w:cs="Arial"/>
          <w:lang w:eastAsia="zh-TW"/>
        </w:rPr>
        <w:t>while</w:t>
      </w:r>
      <m:oMath>
        <m:r>
          <w:rPr>
            <w:rFonts w:ascii="Cambria Math" w:hAnsi="Cambria Math" w:cs="Arial"/>
            <w:lang w:eastAsia="zh-TW"/>
          </w:rPr>
          <m:t xml:space="preserve"> n≠</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sidRPr="00AA2133">
        <w:rPr>
          <w:rFonts w:ascii="Arial" w:hAnsi="Arial" w:cs="Arial"/>
          <w:lang w:eastAsia="zh-TW"/>
        </w:rPr>
        <w:t>, the number of corresponding PI bits is computed as follows</w:t>
      </w:r>
      <w:r>
        <w:rPr>
          <w:rFonts w:ascii="Arial" w:hAnsi="Arial" w:cs="Arial"/>
          <w:lang w:eastAsia="zh-TW"/>
        </w:rPr>
        <w:t xml:space="preserve">. </w:t>
      </w:r>
    </w:p>
    <w:p w14:paraId="7DB70823" w14:textId="26B5DF4C" w:rsidR="00562ADB" w:rsidRPr="00A91B48" w:rsidRDefault="00FF5764" w:rsidP="00562ADB">
      <w:pPr>
        <w:rPr>
          <w:rFonts w:ascii="Arial" w:hAnsi="Arial" w:cs="Arial"/>
          <w:lang w:eastAsia="zh-TW"/>
        </w:rPr>
      </w:pPr>
      <m:oMathPara>
        <m:oMathParaPr>
          <m:jc m:val="center"/>
        </m:oMathParaP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d>
            <m:dPr>
              <m:begChr m:val="{"/>
              <m:endChr m:val=""/>
              <m:ctrlPr>
                <w:rPr>
                  <w:rFonts w:ascii="Cambria Math" w:hAnsi="Cambria Math" w:cs="Arial"/>
                  <w:i/>
                  <w:lang w:val="en-GB" w:eastAsia="zh-TW"/>
                </w:rPr>
              </m:ctrlPr>
            </m:dPr>
            <m:e>
              <m:eqArr>
                <m:eqArrPr>
                  <m:ctrlPr>
                    <w:rPr>
                      <w:rFonts w:ascii="Cambria Math" w:hAnsi="Cambria Math" w:cs="Arial"/>
                      <w:i/>
                      <w:lang w:val="en-GB" w:eastAsia="zh-TW"/>
                    </w:rPr>
                  </m:ctrlPr>
                </m:eqArrPr>
                <m:e>
                  <m:r>
                    <w:rPr>
                      <w:rFonts w:ascii="Cambria Math" w:hAnsi="Cambria Math" w:cs="Arial"/>
                      <w:lang w:val="en-GB" w:eastAsia="zh-TW"/>
                    </w:rPr>
                    <m:t>0                                                                        if(</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xml:space="preserve">=0) </m:t>
                  </m:r>
                </m:e>
                <m:e>
                  <m:func>
                    <m:funcPr>
                      <m:ctrlPr>
                        <w:rPr>
                          <w:rFonts w:ascii="Cambria Math" w:hAnsi="Cambria Math" w:cs="Arial"/>
                          <w:i/>
                          <w:iCs/>
                          <w:lang w:val="en-GB" w:eastAsia="zh-TW"/>
                        </w:rPr>
                      </m:ctrlPr>
                    </m:funcPr>
                    <m:fName>
                      <m:r>
                        <w:rPr>
                          <w:rFonts w:ascii="Cambria Math" w:hAnsi="Cambria Math" w:cs="Arial"/>
                          <w:lang w:val="en-GB" w:eastAsia="zh-TW"/>
                        </w:rPr>
                        <m:t>max</m:t>
                      </m:r>
                    </m:fName>
                    <m:e>
                      <m:d>
                        <m:dPr>
                          <m:begChr m:val="{"/>
                          <m:endChr m:val="}"/>
                          <m:ctrlPr>
                            <w:rPr>
                              <w:rFonts w:ascii="Cambria Math" w:hAnsi="Cambria Math" w:cs="Arial"/>
                              <w:i/>
                              <w:iCs/>
                              <w:lang w:val="en-GB" w:eastAsia="zh-TW"/>
                            </w:rPr>
                          </m:ctrlPr>
                        </m:dPr>
                        <m:e>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r>
                                <w:rPr>
                                  <w:rFonts w:ascii="Cambria Math" w:hAnsi="Cambria Math" w:cs="Arial"/>
                                  <w:lang w:val="en-GB" w:eastAsia="zh-TW"/>
                                </w:rPr>
                                <m:t>× </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+0.5</m:t>
                              </m:r>
                            </m:e>
                          </m:d>
                          <m:r>
                            <w:rPr>
                              <w:rFonts w:ascii="Cambria Math" w:hAnsi="Cambria Math" w:cs="Arial"/>
                              <w:lang w:val="en-GB" w:eastAsia="zh-TW"/>
                            </w:rPr>
                            <m:t>,1</m:t>
                          </m:r>
                        </m:e>
                      </m:d>
                      <m:r>
                        <w:rPr>
                          <w:rFonts w:ascii="Cambria Math" w:hAnsi="Cambria Math" w:cs="Arial"/>
                          <w:lang w:val="en-GB" w:eastAsia="zh-TW"/>
                        </w:rPr>
                        <m:t xml:space="preserve">                  if(</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xml:space="preserve">&gt;0) </m:t>
                      </m:r>
                    </m:e>
                  </m:func>
                </m:e>
              </m:eqArr>
            </m:e>
          </m:d>
        </m:oMath>
      </m:oMathPara>
    </w:p>
    <w:p w14:paraId="71C0262A" w14:textId="77777777" w:rsidR="00562ADB" w:rsidRDefault="00562ADB" w:rsidP="00562ADB">
      <w:pPr>
        <w:rPr>
          <w:rFonts w:ascii="Arial" w:hAnsi="Arial" w:cs="Arial"/>
          <w:iCs/>
          <w:lang w:val="en-GB" w:eastAsia="zh-TW"/>
        </w:rPr>
      </w:pPr>
      <w:r>
        <w:rPr>
          <w:rFonts w:ascii="Arial" w:hAnsi="Arial" w:cs="Arial"/>
          <w:lang w:eastAsia="zh-TW"/>
        </w:rPr>
        <w:t xml:space="preserve">where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=14</m:t>
        </m:r>
      </m:oMath>
      <w:r w:rsidRPr="00AA2133">
        <w:rPr>
          <w:rFonts w:ascii="Arial" w:hAnsi="Arial" w:cs="Arial"/>
          <w:lang w:val="en-GB" w:eastAsia="zh-TW"/>
        </w:rPr>
        <w:t xml:space="preserve"> if INT-TF-unit is 0; otherwise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=7</m:t>
        </m:r>
      </m:oMath>
      <w:r>
        <w:rPr>
          <w:rFonts w:ascii="Arial" w:hAnsi="Arial" w:cs="Arial"/>
          <w:iCs/>
          <w:lang w:val="en-GB" w:eastAsia="zh-TW"/>
        </w:rPr>
        <w:t xml:space="preserve">. </w:t>
      </w:r>
    </w:p>
    <w:p w14:paraId="73851869" w14:textId="77777777" w:rsidR="00562ADB" w:rsidRDefault="00562ADB" w:rsidP="00562ADB">
      <w:pPr>
        <w:rPr>
          <w:rFonts w:ascii="Arial" w:hAnsi="Arial" w:cs="Arial"/>
          <w:iCs/>
          <w:lang w:eastAsia="zh-TW"/>
        </w:rPr>
      </w:pPr>
      <w:r w:rsidRPr="00AA2133">
        <w:rPr>
          <w:rFonts w:ascii="Arial" w:hAnsi="Arial" w:cs="Arial"/>
          <w:iCs/>
          <w:lang w:val="en-GB" w:eastAsia="zh-TW"/>
        </w:rPr>
        <w:t xml:space="preserve">Finally for </w:t>
      </w:r>
      <w:r>
        <w:rPr>
          <w:rFonts w:ascii="Arial" w:hAnsi="Arial" w:cs="Arial"/>
          <w:iCs/>
          <w:lang w:val="en-GB" w:eastAsia="zh-TW"/>
        </w:rPr>
        <w:t xml:space="preserve">slot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Pr>
          <w:rFonts w:ascii="Arial" w:hAnsi="Arial" w:cs="Arial"/>
          <w:iCs/>
          <w:lang w:val="en-GB" w:eastAsia="zh-TW"/>
        </w:rPr>
        <w:t xml:space="preserve"> with the largest number of OFDM symbols</w:t>
      </w:r>
      <w:r w:rsidRPr="00AA2133">
        <w:rPr>
          <w:rFonts w:ascii="Arial" w:hAnsi="Arial" w:cs="Arial"/>
          <w:iCs/>
          <w:lang w:eastAsia="zh-TW"/>
        </w:rPr>
        <w:t>, the number of assigned PI bits is computed as follows</w:t>
      </w:r>
    </w:p>
    <w:p w14:paraId="5406576C" w14:textId="204703BB" w:rsidR="00562ADB" w:rsidRDefault="00FF5764" w:rsidP="00562ADB">
      <w:pPr>
        <w:rPr>
          <w:rFonts w:ascii="Arial" w:hAnsi="Arial" w:cs="Arial"/>
          <w:lang w:eastAsia="zh-TW"/>
        </w:rPr>
      </w:pPr>
      <m:oMathPara>
        <m:oMath>
          <m:sSub>
            <m:sSubPr>
              <m:ctrlPr>
                <w:rPr>
                  <w:rFonts w:ascii="Cambria Math" w:hAnsi="Cambria Math" w:cs="Arial"/>
                  <w:i/>
                  <w:iCs/>
                  <w:lang w:val="en-GB" w:eastAsia="zh-TW"/>
                </w:rPr>
              </m:ctrlPr>
            </m:sSubPr>
            <m:e>
              <m:r>
                <w:rPr>
                  <w:rFonts w:ascii="Cambria Math" w:hAnsi="Cambria Math" w:cs="Arial"/>
                  <w:lang w:val="en-GB" w:eastAsia="zh-TW"/>
                </w:rPr>
                <m:t>w</m:t>
              </m:r>
            </m:e>
            <m:sub>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m:t>
          </m:r>
          <m:nary>
            <m:naryPr>
              <m:chr m:val="∑"/>
              <m:limLoc m:val="undOvr"/>
              <m:supHide m:val="1"/>
              <m:ctrlPr>
                <w:rPr>
                  <w:rFonts w:ascii="Cambria Math" w:hAnsi="Cambria Math" w:cs="Arial"/>
                  <w:i/>
                  <w:lang w:val="en-GB" w:eastAsia="zh-TW"/>
                </w:rPr>
              </m:ctrlPr>
            </m:naryPr>
            <m:sub>
              <m:r>
                <w:rPr>
                  <w:rFonts w:ascii="Cambria Math" w:hAnsi="Cambria Math" w:cs="Arial"/>
                  <w:lang w:eastAsia="zh-TW"/>
                </w:rPr>
                <m:t>n≠</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b>
            <m:sup/>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e>
          </m:nary>
        </m:oMath>
      </m:oMathPara>
    </w:p>
    <w:p w14:paraId="7EE8A9C9" w14:textId="77777777" w:rsidR="009D4B22" w:rsidRPr="00AA2133" w:rsidRDefault="009D4B22" w:rsidP="009D4B22">
      <w:pPr>
        <w:jc w:val="both"/>
        <w:rPr>
          <w:rFonts w:ascii="Arial" w:hAnsi="Arial" w:cs="Arial"/>
          <w:sz w:val="24"/>
          <w:u w:val="single"/>
          <w:lang w:eastAsia="zh-TW"/>
        </w:rPr>
      </w:pPr>
      <w:r>
        <w:rPr>
          <w:rFonts w:ascii="Arial" w:hAnsi="Arial" w:cs="Arial"/>
          <w:sz w:val="24"/>
          <w:u w:val="single"/>
          <w:lang w:eastAsia="zh-TW"/>
        </w:rPr>
        <w:t>Step-2</w:t>
      </w:r>
      <w:r w:rsidRPr="00AA2133">
        <w:rPr>
          <w:rFonts w:ascii="Arial" w:hAnsi="Arial" w:cs="Arial"/>
          <w:sz w:val="24"/>
          <w:u w:val="single"/>
          <w:lang w:eastAsia="zh-TW"/>
        </w:rPr>
        <w:t>:</w:t>
      </w:r>
    </w:p>
    <w:p w14:paraId="3EC67157" w14:textId="77777777" w:rsidR="009D4B22" w:rsidRDefault="009D4B22" w:rsidP="009D4B22">
      <w:pPr>
        <w:jc w:val="both"/>
        <w:rPr>
          <w:rFonts w:ascii="Arial" w:hAnsi="Arial" w:cs="Arial"/>
          <w:lang w:eastAsia="zh-TW"/>
        </w:rPr>
      </w:pPr>
      <w:r>
        <w:rPr>
          <w:rFonts w:ascii="Arial" w:hAnsi="Arial" w:cs="Arial"/>
          <w:lang w:val="en-GB" w:eastAsia="zh-TW"/>
        </w:rPr>
        <w:t>After</w:t>
      </w:r>
      <w:r w:rsidRPr="00AA2133">
        <w:rPr>
          <w:rFonts w:ascii="Arial" w:hAnsi="Arial" w:cs="Arial"/>
          <w:lang w:val="en-GB" w:eastAsia="zh-TW"/>
        </w:rPr>
        <w:t xml:space="preserve"> all</w:t>
      </w:r>
      <w:r>
        <w:rPr>
          <w:rFonts w:ascii="Arial" w:hAnsi="Arial" w:cs="Arial"/>
          <w:lang w:val="en-GB" w:eastAsia="zh-TW"/>
        </w:rPr>
        <w:t xml:space="preserve"> of</w:t>
      </w:r>
      <w:r w:rsidRPr="00AA2133">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AA2133">
        <w:rPr>
          <w:rFonts w:ascii="Arial" w:hAnsi="Arial" w:cs="Arial"/>
          <w:lang w:eastAsia="zh-TW"/>
        </w:rPr>
        <w:t xml:space="preserve"> are determined, the assignment of bits per slot can be distributed across OFDM symbols </w:t>
      </w:r>
      <w:r>
        <w:rPr>
          <w:rFonts w:ascii="Arial" w:hAnsi="Arial" w:cs="Arial"/>
          <w:lang w:eastAsia="zh-TW"/>
        </w:rPr>
        <w:t>by a similar approach to the definition in Section-11.2 of TS 38.213 v15.0.0</w:t>
      </w:r>
      <w:r w:rsidRPr="00AA2133">
        <w:rPr>
          <w:rFonts w:ascii="Arial" w:hAnsi="Arial" w:cs="Arial"/>
          <w:lang w:eastAsia="zh-TW"/>
        </w:rPr>
        <w:t>.</w:t>
      </w:r>
      <w:r>
        <w:rPr>
          <w:rFonts w:ascii="Arial" w:hAnsi="Arial" w:cs="Arial"/>
          <w:lang w:eastAsia="zh-TW"/>
        </w:rPr>
        <w:t xml:space="preserve"> </w:t>
      </w:r>
    </w:p>
    <w:p w14:paraId="5DF6F10B" w14:textId="77777777" w:rsidR="009D4B22" w:rsidRDefault="009D4B22" w:rsidP="009D4B22">
      <w:pPr>
        <w:jc w:val="both"/>
        <w:rPr>
          <w:rFonts w:ascii="Arial" w:hAnsi="Arial" w:cs="Arial"/>
          <w:lang w:val="en-GB" w:eastAsia="zh-TW"/>
        </w:rPr>
      </w:pPr>
      <w:r>
        <w:rPr>
          <w:rFonts w:ascii="Arial" w:hAnsi="Arial" w:cs="Arial"/>
          <w:lang w:eastAsia="zh-TW"/>
        </w:rPr>
        <w:lastRenderedPageBreak/>
        <w:t>For every slot</w:t>
      </w:r>
      <m:oMath>
        <m:r>
          <w:rPr>
            <w:rFonts w:ascii="Cambria Math" w:hAnsi="Cambria Math" w:cs="Arial"/>
            <w:lang w:eastAsia="zh-TW"/>
          </w:rPr>
          <m:t xml:space="preserve"> </m:t>
        </m:r>
        <m:r>
          <w:rPr>
            <w:rFonts w:ascii="Cambria Math" w:hAnsi="Cambria Math" w:cs="Arial"/>
            <w:lang w:val="en-GB" w:eastAsia="zh-TW"/>
          </w:rPr>
          <m:t>n</m:t>
        </m:r>
      </m:oMath>
      <w:r>
        <w:rPr>
          <w:rFonts w:ascii="Arial" w:hAnsi="Arial" w:cs="Arial"/>
          <w:lang w:eastAsia="zh-TW"/>
        </w:rPr>
        <w:t xml:space="preserve">, </w:t>
      </w:r>
      <w:r>
        <w:rPr>
          <w:rFonts w:ascii="Arial" w:hAnsi="Arial" w:cs="Arial"/>
          <w:lang w:val="en-GB" w:eastAsia="zh-TW"/>
        </w:rPr>
        <w:t>e</w:t>
      </w:r>
      <w:r w:rsidRPr="006C4867">
        <w:rPr>
          <w:rFonts w:ascii="Arial" w:hAnsi="Arial" w:cs="Arial"/>
          <w:lang w:val="en-GB" w:eastAsia="zh-TW"/>
        </w:rPr>
        <w:t xml:space="preserve">ach of the first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6C4867">
        <w:rPr>
          <w:rFonts w:ascii="Arial" w:hAnsi="Arial" w:cs="Arial"/>
          <w:lang w:val="en-GB" w:eastAsia="zh-TW"/>
        </w:rPr>
        <w:t xml:space="preserve"> </w:t>
      </w:r>
      <w:r>
        <w:rPr>
          <w:rFonts w:ascii="Arial" w:hAnsi="Arial" w:cs="Arial"/>
          <w:lang w:val="en-GB" w:eastAsia="zh-TW"/>
        </w:rPr>
        <w:t>symbol groups include</w:t>
      </w:r>
      <w:r w:rsidRPr="006C4867">
        <w:rPr>
          <w:rFonts w:ascii="Arial" w:hAnsi="Arial" w:cs="Arial"/>
          <w:lang w:val="en-GB" w:eastAsia="zh-TW"/>
        </w:rPr>
        <w:t xml:space="preserve"> </w:t>
      </w:r>
      <m:oMath>
        <m:sSubSup>
          <m:sSubSupPr>
            <m:ctrlPr>
              <w:rPr>
                <w:rFonts w:ascii="Cambria Math" w:hAnsi="Cambria Math" w:cs="Arial"/>
                <w:i/>
                <w:iCs/>
                <w:lang w:val="en-GB" w:eastAsia="zh-TW"/>
              </w:rPr>
            </m:ctrlPr>
          </m:sSubSupPr>
          <m:e>
            <m:r>
              <m:rPr>
                <m:nor/>
              </m:rPr>
              <w:rPr>
                <w:rFonts w:ascii="Cambria Math" w:hAnsi="Cambria Math" w:cs="Cambria Math"/>
                <w:lang w:val="en-GB" w:eastAsia="zh-TW"/>
              </w:rPr>
              <m:t>⌈</m:t>
            </m:r>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6C4867">
        <w:rPr>
          <w:rFonts w:ascii="Cambria Math" w:hAnsi="Cambria Math" w:cs="Cambria Math"/>
          <w:lang w:val="en-GB" w:eastAsia="zh-TW"/>
        </w:rPr>
        <w:t>⌉</w:t>
      </w:r>
      <w:r w:rsidRPr="006C4867">
        <w:rPr>
          <w:rFonts w:ascii="Arial" w:hAnsi="Arial" w:cs="Arial"/>
          <w:lang w:val="en-GB" w:eastAsia="zh-TW"/>
        </w:rPr>
        <w:t xml:space="preserve"> symbols and each of the last </w:t>
      </w:r>
      <m:oMath>
        <m:sSubSup>
          <m:sSubSupPr>
            <m:ctrlPr>
              <w:rPr>
                <w:rFonts w:ascii="Cambria Math" w:hAnsi="Cambria Math" w:cs="Arial"/>
                <w:i/>
                <w:iCs/>
                <w:lang w:val="en-GB" w:eastAsia="zh-TW"/>
              </w:rPr>
            </m:ctrlPr>
          </m:sSubSupPr>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Pr>
          <w:rFonts w:ascii="Arial" w:hAnsi="Arial" w:cs="Arial"/>
          <w:lang w:val="en-GB" w:eastAsia="zh-TW"/>
        </w:rPr>
        <w:t xml:space="preserve"> symbol groups include</w:t>
      </w:r>
      <w:r w:rsidRPr="006C4867">
        <w:rPr>
          <w:rFonts w:ascii="Arial" w:hAnsi="Arial" w:cs="Arial"/>
          <w:lang w:val="en-GB" w:eastAsia="zh-TW"/>
        </w:rPr>
        <w:t xml:space="preserve">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oMath>
      <w:r w:rsidRPr="006C4867">
        <w:rPr>
          <w:rFonts w:ascii="Arial" w:hAnsi="Arial" w:cs="Arial"/>
          <w:lang w:val="en-GB" w:eastAsia="zh-TW"/>
        </w:rPr>
        <w:t xml:space="preserve"> symbol</w:t>
      </w:r>
      <w:r>
        <w:rPr>
          <w:rFonts w:ascii="Arial" w:hAnsi="Arial" w:cs="Arial"/>
          <w:lang w:val="en-GB" w:eastAsia="zh-TW"/>
        </w:rPr>
        <w:t xml:space="preserve">s. The distribution of the bits across symbol groups can be performed for each slot irrespectively of order. </w:t>
      </w:r>
      <w:r w:rsidRPr="00CC526A">
        <w:rPr>
          <w:rFonts w:ascii="Arial" w:hAnsi="Arial" w:cs="Arial"/>
          <w:lang w:val="en-GB" w:eastAsia="zh-TW"/>
        </w:rPr>
        <w:t>If the value of INT-TF-granularity is 1</w:t>
      </w:r>
      <w:r>
        <w:rPr>
          <w:rFonts w:ascii="Arial" w:hAnsi="Arial" w:cs="Arial"/>
          <w:lang w:val="en-GB" w:eastAsia="zh-TW"/>
        </w:rPr>
        <w:t xml:space="preserve"> (i.e.,</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=7</m:t>
        </m:r>
      </m:oMath>
      <w:r>
        <w:rPr>
          <w:rFonts w:ascii="Arial" w:hAnsi="Arial" w:cs="Arial"/>
          <w:lang w:val="en-GB" w:eastAsia="zh-TW"/>
        </w:rPr>
        <w:t xml:space="preserve">), the distribution of the bits between the first PRBs and the last PRBs can be performed as described in TS 38.213. </w:t>
      </w:r>
    </w:p>
    <w:p w14:paraId="38317F73" w14:textId="4D170E06" w:rsidR="009D4B22" w:rsidRDefault="009D4B22" w:rsidP="009D4B22">
      <w:pPr>
        <w:rPr>
          <w:rFonts w:ascii="Arial" w:hAnsi="Arial" w:cs="Arial"/>
          <w:lang w:eastAsia="zh-TW"/>
        </w:rPr>
      </w:pPr>
      <w:r>
        <w:rPr>
          <w:rFonts w:ascii="Arial" w:hAnsi="Arial" w:cs="Arial"/>
          <w:lang w:val="en-GB" w:eastAsia="zh-TW"/>
        </w:rPr>
        <w:t>Finally, a</w:t>
      </w:r>
      <w:r w:rsidRPr="00CC526A">
        <w:rPr>
          <w:rFonts w:ascii="Arial" w:hAnsi="Arial" w:cs="Arial"/>
          <w:lang w:val="en-GB" w:eastAsia="zh-TW"/>
        </w:rPr>
        <w:t xml:space="preserve"> bit value of 0 indicates transmission to the UE in the corresponding symbol group and a bit value of 1 indicates no transmission to the UE in the corresponding symbol group</w:t>
      </w:r>
      <w:r>
        <w:rPr>
          <w:rFonts w:ascii="Arial" w:hAnsi="Arial" w:cs="Arial"/>
          <w:lang w:val="en-GB" w:eastAsia="zh-TW"/>
        </w:rPr>
        <w:t>.</w:t>
      </w:r>
      <w:r w:rsidR="00BC26E1">
        <w:rPr>
          <w:rFonts w:ascii="Arial" w:hAnsi="Arial" w:cs="Arial"/>
          <w:lang w:val="en-GB" w:eastAsia="zh-TW"/>
        </w:rPr>
        <w:t xml:space="preserve"> </w:t>
      </w:r>
      <w:r>
        <w:rPr>
          <w:rFonts w:ascii="Arial" w:hAnsi="Arial" w:cs="Arial"/>
          <w:lang w:val="en-GB" w:eastAsia="zh-TW"/>
        </w:rPr>
        <w:t>The formulation of this example design is illustrated in</w:t>
      </w:r>
      <w:r w:rsidR="00A9537C">
        <w:rPr>
          <w:rFonts w:ascii="Arial" w:hAnsi="Arial" w:cs="Arial"/>
          <w:lang w:val="en-GB" w:eastAsia="zh-TW"/>
        </w:rPr>
        <w:t xml:space="preserve"> </w:t>
      </w:r>
      <w:r w:rsidR="009C0CAD">
        <w:rPr>
          <w:rFonts w:ascii="Arial" w:hAnsi="Arial" w:cs="Arial"/>
          <w:lang w:val="en-GB" w:eastAsia="zh-TW"/>
        </w:rPr>
        <w:fldChar w:fldCharType="begin"/>
      </w:r>
      <w:r w:rsidR="009C0CAD">
        <w:rPr>
          <w:rFonts w:ascii="Arial" w:hAnsi="Arial" w:cs="Arial"/>
          <w:lang w:val="en-GB" w:eastAsia="zh-TW"/>
        </w:rPr>
        <w:instrText xml:space="preserve"> REF _Ref503521539 \h </w:instrText>
      </w:r>
      <w:r w:rsidR="009C0CAD">
        <w:rPr>
          <w:rFonts w:ascii="Arial" w:hAnsi="Arial" w:cs="Arial"/>
          <w:lang w:val="en-GB" w:eastAsia="zh-TW"/>
        </w:rPr>
      </w:r>
      <w:r w:rsidR="009C0CAD">
        <w:rPr>
          <w:rFonts w:ascii="Arial" w:hAnsi="Arial" w:cs="Arial"/>
          <w:lang w:val="en-GB" w:eastAsia="zh-TW"/>
        </w:rPr>
        <w:fldChar w:fldCharType="separate"/>
      </w:r>
      <w:r w:rsidR="009C0CAD">
        <w:t xml:space="preserve">Figure </w:t>
      </w:r>
      <w:r w:rsidR="009C0CAD">
        <w:rPr>
          <w:noProof/>
        </w:rPr>
        <w:t>5</w:t>
      </w:r>
      <w:r w:rsidR="009C0CAD">
        <w:rPr>
          <w:rFonts w:ascii="Arial" w:hAnsi="Arial" w:cs="Arial"/>
          <w:lang w:val="en-GB" w:eastAsia="zh-TW"/>
        </w:rPr>
        <w:fldChar w:fldCharType="end"/>
      </w:r>
      <w:r>
        <w:rPr>
          <w:rStyle w:val="Strong"/>
          <w:rFonts w:ascii="Arial" w:hAnsi="Arial" w:cs="Arial"/>
        </w:rPr>
        <w:t xml:space="preserve">. </w:t>
      </w:r>
    </w:p>
    <w:p w14:paraId="5DF334B8" w14:textId="77777777" w:rsidR="009D4B22" w:rsidRPr="00EA02C5" w:rsidRDefault="009D4B22" w:rsidP="009D4B22">
      <w:pPr>
        <w:keepNext/>
        <w:jc w:val="both"/>
        <w:rPr>
          <w:rFonts w:ascii="Arial" w:hAnsi="Arial" w:cs="Arial"/>
        </w:rPr>
      </w:pPr>
      <w:r w:rsidRPr="00EA02C5">
        <w:rPr>
          <w:rFonts w:ascii="Arial" w:hAnsi="Arial" w:cs="Arial"/>
          <w:noProof/>
          <w:lang w:eastAsia="zh-CN"/>
        </w:rPr>
        <w:drawing>
          <wp:inline distT="0" distB="0" distL="0" distR="0" wp14:anchorId="5361EF0E" wp14:editId="18B45B92">
            <wp:extent cx="5610758" cy="17748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616370" cy="1776606"/>
                    </a:xfrm>
                    <a:prstGeom prst="rect">
                      <a:avLst/>
                    </a:prstGeom>
                  </pic:spPr>
                </pic:pic>
              </a:graphicData>
            </a:graphic>
          </wp:inline>
        </w:drawing>
      </w:r>
    </w:p>
    <w:p w14:paraId="563A5DCB" w14:textId="157260FB" w:rsidR="009D4B22" w:rsidRPr="00EA02C5" w:rsidRDefault="00A9537C" w:rsidP="00A9537C">
      <w:pPr>
        <w:pStyle w:val="Caption"/>
        <w:jc w:val="center"/>
        <w:rPr>
          <w:rFonts w:ascii="Arial" w:hAnsi="Arial" w:cs="Arial"/>
          <w:lang w:eastAsia="zh-TW"/>
        </w:rPr>
      </w:pPr>
      <w:bookmarkStart w:id="3" w:name="_Ref503521539"/>
      <w:r>
        <w:t xml:space="preserve">Figure </w:t>
      </w:r>
      <w:bookmarkEnd w:id="3"/>
      <w:r w:rsidR="00811BFB">
        <w:t>5</w:t>
      </w:r>
      <w:r w:rsidR="009D4B22" w:rsidRPr="00EA02C5">
        <w:rPr>
          <w:rFonts w:ascii="Arial" w:hAnsi="Arial" w:cs="Arial"/>
        </w:rPr>
        <w:t xml:space="preserve">: </w:t>
      </w:r>
      <w:r w:rsidR="009C0CAD">
        <w:rPr>
          <w:rFonts w:ascii="Arial" w:hAnsi="Arial" w:cs="Arial"/>
        </w:rPr>
        <w:t xml:space="preserve">A correction to </w:t>
      </w:r>
      <w:r w:rsidR="009D4B22">
        <w:rPr>
          <w:rFonts w:ascii="Arial" w:hAnsi="Arial" w:cs="Arial"/>
        </w:rPr>
        <w:t xml:space="preserve">bitmap design </w:t>
      </w:r>
      <w:r w:rsidR="009C0CAD">
        <w:rPr>
          <w:rFonts w:ascii="Arial" w:hAnsi="Arial" w:cs="Arial"/>
        </w:rPr>
        <w:t xml:space="preserve">that overcomes </w:t>
      </w:r>
      <w:r w:rsidR="009D4B22">
        <w:rPr>
          <w:rFonts w:ascii="Arial" w:hAnsi="Arial" w:cs="Arial"/>
        </w:rPr>
        <w:t>the “false” indication issue</w:t>
      </w:r>
      <w:r w:rsidR="009C0CAD">
        <w:rPr>
          <w:rFonts w:ascii="Arial" w:hAnsi="Arial" w:cs="Arial"/>
        </w:rPr>
        <w:t xml:space="preserve"> across a slot boundary</w:t>
      </w:r>
    </w:p>
    <w:p w14:paraId="182D249E" w14:textId="77777777" w:rsidR="009D4B22" w:rsidRDefault="009D4B22" w:rsidP="009D4B22">
      <w:pPr>
        <w:rPr>
          <w:rFonts w:ascii="Arial" w:hAnsi="Arial" w:cs="Arial"/>
          <w:lang w:eastAsia="zh-TW"/>
        </w:rPr>
      </w:pPr>
    </w:p>
    <w:p w14:paraId="16E27C25" w14:textId="763F1F5B" w:rsidR="009D4B22" w:rsidRDefault="009D4B22" w:rsidP="009D4B22">
      <w:pPr>
        <w:jc w:val="both"/>
        <w:rPr>
          <w:rFonts w:ascii="Arial" w:hAnsi="Arial" w:cs="Arial"/>
          <w:lang w:eastAsia="zh-TW"/>
        </w:rPr>
      </w:pPr>
      <w:r>
        <w:rPr>
          <w:rFonts w:ascii="Arial" w:hAnsi="Arial" w:cs="Arial"/>
          <w:lang w:eastAsia="zh-TW"/>
        </w:rPr>
        <w:t>The total number of symbols</w:t>
      </w:r>
      <w:r w:rsidR="006E776B">
        <w:rPr>
          <w:rFonts w:ascii="Arial" w:hAnsi="Arial" w:cs="Arial"/>
          <w:lang w:eastAsia="zh-TW"/>
        </w:rPr>
        <w:t xml:space="preserve"> covered by the PI</w:t>
      </w:r>
      <w:r>
        <w:rPr>
          <w:rFonts w:ascii="Arial" w:hAnsi="Arial" w:cs="Arial"/>
          <w:lang w:eastAsia="zh-TW"/>
        </w:rPr>
        <w:t xml:space="preserve"> is</w:t>
      </w:r>
      <m:oMath>
        <m:r>
          <w:rPr>
            <w:rFonts w:ascii="Cambria Math" w:hAnsi="Cambria Math" w:cs="Arial"/>
            <w:lang w:eastAsia="zh-TW"/>
          </w:rPr>
          <m:t xml:space="preserve"> </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=5+14=19</m:t>
        </m:r>
      </m:oMath>
      <w:r>
        <w:rPr>
          <w:rFonts w:ascii="Arial" w:hAnsi="Arial" w:cs="Arial"/>
          <w:iCs/>
          <w:lang w:val="en-GB" w:eastAsia="zh-TW"/>
        </w:rPr>
        <w:t xml:space="preserve">. </w:t>
      </w:r>
      <w:r>
        <w:rPr>
          <w:rFonts w:ascii="Arial" w:hAnsi="Arial" w:cs="Arial"/>
          <w:lang w:eastAsia="zh-TW"/>
        </w:rPr>
        <w:t>By following through the Step-1 formulas given above, the number of assigned bits to slot (m-2) is:</w:t>
      </w:r>
    </w:p>
    <w:p w14:paraId="09C15A82" w14:textId="719F4DB2" w:rsidR="009D4B22" w:rsidRPr="00190831" w:rsidRDefault="009D4B22" w:rsidP="009D4B22">
      <w:pPr>
        <w:ind w:left="360"/>
        <w:jc w:val="center"/>
        <w:rPr>
          <w:rFonts w:ascii="Arial" w:hAnsi="Arial" w:cs="Arial"/>
          <w:lang w:eastAsia="zh-TW"/>
        </w:rPr>
      </w:pPr>
      <w:r w:rsidRPr="00190831">
        <w:rPr>
          <w:rFonts w:ascii="Arial" w:hAnsi="Arial" w:cs="Arial"/>
          <w:bCs/>
          <w:lang w:val="en-GB" w:eastAsia="zh-TW"/>
        </w:rPr>
        <w:t>Slot (m-2)</w:t>
      </w:r>
      <w:r>
        <w:rPr>
          <w:rFonts w:ascii="Arial" w:hAnsi="Arial" w:cs="Arial"/>
          <w:bCs/>
          <w:lang w:val="en-GB" w:eastAsia="zh-TW"/>
        </w:rPr>
        <w:t xml:space="preserve"> </w:t>
      </w:r>
      <w:r w:rsidRPr="00190831">
        <w:rPr>
          <w:rFonts w:ascii="Arial" w:hAnsi="Arial" w:cs="Arial"/>
          <w:bCs/>
          <w:lang w:val="en-GB" w:eastAsia="zh-TW"/>
        </w:rPr>
        <w:sym w:font="Wingdings" w:char="F0E0"/>
      </w:r>
      <w:r w:rsidRPr="00190831">
        <w:rPr>
          <w:rFonts w:ascii="Arial" w:hAnsi="Arial" w:cs="Arial"/>
          <w:bCs/>
          <w:lang w:val="en-GB" w:eastAsia="zh-TW"/>
        </w:rPr>
        <w:t xml:space="preserve"> </w:t>
      </w:r>
      <w:r w:rsidR="00A91B48">
        <w:rPr>
          <w:rFonts w:ascii="Arial" w:hAnsi="Arial" w:cs="Arial"/>
          <w:bCs/>
          <w:lang w:val="en-GB" w:eastAsia="zh-TW"/>
        </w:rPr>
        <w:t xml:space="preserve">   </w:t>
      </w:r>
      <w:r w:rsidRPr="00190831">
        <w:rPr>
          <w:rFonts w:ascii="Arial" w:hAnsi="Arial" w:cs="Arial"/>
          <w:bCs/>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m:t>
        </m:r>
        <m:func>
          <m:funcPr>
            <m:ctrlPr>
              <w:rPr>
                <w:rFonts w:ascii="Cambria Math" w:hAnsi="Cambria Math" w:cs="Arial"/>
                <w:i/>
                <w:iCs/>
                <w:lang w:val="en-GB" w:eastAsia="zh-TW"/>
              </w:rPr>
            </m:ctrlPr>
          </m:funcPr>
          <m:fName>
            <m:r>
              <w:rPr>
                <w:rFonts w:ascii="Cambria Math" w:hAnsi="Cambria Math" w:cs="Arial"/>
                <w:lang w:val="en-GB" w:eastAsia="zh-TW"/>
              </w:rPr>
              <m:t>max</m:t>
            </m:r>
          </m:fName>
          <m:e>
            <m:d>
              <m:dPr>
                <m:begChr m:val="{"/>
                <m:endChr m:val="}"/>
                <m:ctrlPr>
                  <w:rPr>
                    <w:rFonts w:ascii="Cambria Math" w:hAnsi="Cambria Math" w:cs="Arial"/>
                    <w:i/>
                    <w:iCs/>
                    <w:lang w:val="en-GB" w:eastAsia="zh-TW"/>
                  </w:rPr>
                </m:ctrlPr>
              </m:dPr>
              <m:e>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5</m:t>
                        </m:r>
                      </m:num>
                      <m:den>
                        <m:r>
                          <w:rPr>
                            <w:rFonts w:ascii="Cambria Math" w:hAnsi="Cambria Math" w:cs="Arial"/>
                            <w:lang w:val="en-GB" w:eastAsia="zh-TW"/>
                          </w:rPr>
                          <m:t>19</m:t>
                        </m:r>
                      </m:den>
                    </m:f>
                    <m:r>
                      <w:rPr>
                        <w:rFonts w:ascii="Cambria Math" w:hAnsi="Cambria Math" w:cs="Arial"/>
                        <w:lang w:val="en-GB" w:eastAsia="zh-TW"/>
                      </w:rPr>
                      <m:t>x14+0.5</m:t>
                    </m:r>
                  </m:e>
                </m:d>
                <m:r>
                  <w:rPr>
                    <w:rFonts w:ascii="Cambria Math" w:hAnsi="Cambria Math" w:cs="Arial"/>
                    <w:lang w:val="en-GB" w:eastAsia="zh-TW"/>
                  </w:rPr>
                  <m:t>,1</m:t>
                </m:r>
              </m:e>
            </m:d>
          </m:e>
        </m:func>
        <m:r>
          <w:rPr>
            <w:rFonts w:ascii="Cambria Math" w:hAnsi="Cambria Math" w:cs="Arial"/>
            <w:lang w:val="en-GB" w:eastAsia="zh-TW"/>
          </w:rPr>
          <m:t>=4</m:t>
        </m:r>
      </m:oMath>
    </w:p>
    <w:p w14:paraId="59B9D024" w14:textId="77777777" w:rsidR="009D4B22" w:rsidRDefault="009D4B22" w:rsidP="009D4B22">
      <w:pPr>
        <w:rPr>
          <w:rFonts w:ascii="Arial" w:hAnsi="Arial" w:cs="Arial"/>
          <w:lang w:eastAsia="zh-TW"/>
        </w:rPr>
      </w:pPr>
      <w:r>
        <w:rPr>
          <w:rFonts w:ascii="Arial" w:hAnsi="Arial" w:cs="Arial"/>
          <w:lang w:eastAsia="zh-TW"/>
        </w:rPr>
        <w:t>Then the number of assigned bits for the last slot (i.e., slot (m-1)) is:</w:t>
      </w:r>
    </w:p>
    <w:p w14:paraId="4872E7A5" w14:textId="69544BE0" w:rsidR="009D4B22" w:rsidRPr="0091640D" w:rsidRDefault="00A91B48" w:rsidP="009D4B22">
      <w:pPr>
        <w:ind w:left="360"/>
        <w:jc w:val="center"/>
        <w:rPr>
          <w:rFonts w:ascii="Arial" w:hAnsi="Arial" w:cs="Arial"/>
          <w:lang w:eastAsia="zh-TW"/>
        </w:rPr>
      </w:pPr>
      <w:r>
        <w:rPr>
          <w:rFonts w:ascii="Arial" w:hAnsi="Arial" w:cs="Arial"/>
          <w:bCs/>
          <w:lang w:val="en-GB" w:eastAsia="zh-TW"/>
        </w:rPr>
        <w:t xml:space="preserve">         </w:t>
      </w:r>
      <w:r w:rsidR="009D4B22" w:rsidRPr="0091640D">
        <w:rPr>
          <w:rFonts w:ascii="Arial" w:hAnsi="Arial" w:cs="Arial"/>
          <w:bCs/>
          <w:lang w:val="en-GB" w:eastAsia="zh-TW"/>
        </w:rPr>
        <w:t>Slot (m-1)</w:t>
      </w:r>
      <w:r w:rsidR="009D4B22">
        <w:rPr>
          <w:rFonts w:ascii="Arial" w:hAnsi="Arial" w:cs="Arial"/>
          <w:bCs/>
          <w:lang w:val="en-GB" w:eastAsia="zh-TW"/>
        </w:rPr>
        <w:t xml:space="preserve"> </w:t>
      </w:r>
      <w:r w:rsidR="009D4B22" w:rsidRPr="0091640D">
        <w:rPr>
          <w:rFonts w:ascii="Arial" w:hAnsi="Arial" w:cs="Arial"/>
          <w:bCs/>
          <w:lang w:val="en-GB" w:eastAsia="zh-TW"/>
        </w:rPr>
        <w:sym w:font="Wingdings" w:char="F0E0"/>
      </w:r>
      <w:r w:rsidR="009D4B22" w:rsidRPr="0091640D">
        <w:rPr>
          <w:rFonts w:ascii="Arial" w:hAnsi="Arial" w:cs="Arial"/>
          <w:bCs/>
          <w:lang w:val="en-GB" w:eastAsia="zh-TW"/>
        </w:rPr>
        <w:t xml:space="preserve">  </w:t>
      </w:r>
      <w:r>
        <w:rPr>
          <w:rFonts w:ascii="Arial" w:hAnsi="Arial" w:cs="Arial"/>
          <w:bCs/>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2</m:t>
            </m:r>
          </m:sub>
        </m:sSub>
        <m:r>
          <w:rPr>
            <w:rFonts w:ascii="Cambria Math" w:hAnsi="Cambria Math" w:cs="Arial"/>
            <w:lang w:val="en-GB" w:eastAsia="zh-TW"/>
          </w:rPr>
          <m:t xml:space="preserve">=14-4=10                                       </m:t>
        </m:r>
      </m:oMath>
    </w:p>
    <w:p w14:paraId="19D6024F" w14:textId="6650452B" w:rsidR="009D4B22" w:rsidRDefault="009D4B22" w:rsidP="009D4B22">
      <w:pPr>
        <w:jc w:val="both"/>
        <w:rPr>
          <w:rStyle w:val="Strong"/>
          <w:rFonts w:ascii="Arial" w:hAnsi="Arial" w:cs="Arial"/>
          <w:b w:val="0"/>
        </w:rPr>
      </w:pPr>
      <w:r>
        <w:rPr>
          <w:rFonts w:ascii="Arial" w:hAnsi="Arial" w:cs="Arial"/>
          <w:lang w:eastAsia="zh-TW"/>
        </w:rPr>
        <w:t>Following through Step-2 for slot (m-2), each of the f</w:t>
      </w:r>
      <w:r w:rsidRPr="00B10F79">
        <w:rPr>
          <w:rFonts w:ascii="Arial" w:hAnsi="Arial" w:cs="Arial"/>
          <w:lang w:eastAsia="zh-TW"/>
        </w:rPr>
        <w:t xml:space="preserve">irst </w:t>
      </w:r>
      <m:oMath>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=5-</m:t>
        </m:r>
        <m:d>
          <m:dPr>
            <m:begChr m:val="⌊"/>
            <m:endChr m:val="⌋"/>
            <m:ctrlPr>
              <w:rPr>
                <w:rFonts w:ascii="Cambria Math" w:hAnsi="Cambria Math" w:cs="Arial"/>
                <w:i/>
                <w:iCs/>
                <w:lang w:eastAsia="zh-TW"/>
              </w:rPr>
            </m:ctrlPr>
          </m:dPr>
          <m:e>
            <m:f>
              <m:fPr>
                <m:ctrlPr>
                  <w:rPr>
                    <w:rFonts w:ascii="Cambria Math" w:hAnsi="Cambria Math" w:cs="Arial"/>
                    <w:i/>
                    <w:iCs/>
                    <w:lang w:eastAsia="zh-TW"/>
                  </w:rPr>
                </m:ctrlPr>
              </m:fPr>
              <m:num>
                <m:r>
                  <w:rPr>
                    <w:rFonts w:ascii="Cambria Math" w:hAnsi="Cambria Math" w:cs="Arial"/>
                    <w:lang w:eastAsia="zh-TW"/>
                  </w:rPr>
                  <m:t>5</m:t>
                </m:r>
              </m:num>
              <m:den>
                <m:r>
                  <w:rPr>
                    <w:rFonts w:ascii="Cambria Math" w:hAnsi="Cambria Math" w:cs="Arial"/>
                    <w:lang w:eastAsia="zh-TW"/>
                  </w:rPr>
                  <m:t>4</m:t>
                </m:r>
              </m:den>
            </m:f>
          </m:e>
        </m:d>
        <m:r>
          <w:rPr>
            <w:rFonts w:ascii="Cambria Math" w:hAnsi="Cambria Math" w:cs="Arial"/>
            <w:lang w:val="en-GB" w:eastAsia="zh-TW"/>
          </w:rPr>
          <m:t>×4=1</m:t>
        </m:r>
      </m:oMath>
      <w:r w:rsidRPr="00B10F79">
        <w:rPr>
          <w:rFonts w:ascii="Arial" w:hAnsi="Arial" w:cs="Arial"/>
          <w:lang w:eastAsia="zh-TW"/>
        </w:rPr>
        <w:t xml:space="preserve"> group</w:t>
      </w:r>
      <w:r>
        <w:rPr>
          <w:rFonts w:ascii="Arial" w:hAnsi="Arial" w:cs="Arial"/>
          <w:lang w:eastAsia="zh-TW"/>
        </w:rPr>
        <w:t xml:space="preserve">s </w:t>
      </w:r>
      <w:r w:rsidRPr="00B10F79">
        <w:rPr>
          <w:rFonts w:ascii="Arial" w:hAnsi="Arial" w:cs="Arial"/>
          <w:lang w:eastAsia="zh-TW"/>
        </w:rPr>
        <w:t>include</w:t>
      </w:r>
      <w:r w:rsidR="006E776B">
        <w:rPr>
          <w:rFonts w:ascii="Arial" w:hAnsi="Arial" w:cs="Arial"/>
          <w:lang w:eastAsia="zh-TW"/>
        </w:rPr>
        <w:t>s</w:t>
      </w:r>
      <w:r>
        <w:rPr>
          <w:rFonts w:ascii="Arial" w:hAnsi="Arial" w:cs="Arial"/>
          <w:lang w:eastAsia="zh-TW"/>
        </w:rPr>
        <w:t xml:space="preserve"> </w:t>
      </w:r>
      <m:oMath>
        <m:d>
          <m:dPr>
            <m:begChr m:val="⌈"/>
            <m:endChr m:val="⌉"/>
            <m:ctrlPr>
              <w:rPr>
                <w:rFonts w:ascii="Cambria Math" w:hAnsi="Cambria Math" w:cs="Arial"/>
                <w:i/>
                <w:iCs/>
                <w:lang w:val="en-GB" w:eastAsia="zh-TW"/>
              </w:rPr>
            </m:ctrlPr>
          </m:dPr>
          <m:e>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e>
        </m:d>
        <m:r>
          <w:rPr>
            <w:rFonts w:ascii="Cambria Math" w:hAnsi="Cambria Math" w:cs="Arial"/>
            <w:lang w:val="en-GB" w:eastAsia="zh-TW"/>
          </w:rPr>
          <m:t>=</m:t>
        </m:r>
        <m:d>
          <m:dPr>
            <m:begChr m:val="⌈"/>
            <m:endChr m:val="⌉"/>
            <m:ctrlPr>
              <w:rPr>
                <w:rFonts w:ascii="Cambria Math" w:hAnsi="Cambria Math" w:cs="Arial"/>
                <w:i/>
                <w:iCs/>
                <w:lang w:val="en-GB" w:eastAsia="zh-TW"/>
              </w:rPr>
            </m:ctrlPr>
          </m:dPr>
          <m:e>
            <m:r>
              <w:rPr>
                <w:rFonts w:ascii="Cambria Math" w:hAnsi="Cambria Math" w:cs="Arial"/>
                <w:lang w:val="en-GB" w:eastAsia="zh-TW"/>
              </w:rPr>
              <m:t>5/4</m:t>
            </m:r>
          </m:e>
        </m:d>
        <m:r>
          <w:rPr>
            <w:rFonts w:ascii="Cambria Math" w:hAnsi="Cambria Math" w:cs="Arial"/>
            <w:lang w:val="en-GB" w:eastAsia="zh-TW"/>
          </w:rPr>
          <m:t>=2</m:t>
        </m:r>
      </m:oMath>
      <w:r>
        <w:rPr>
          <w:rFonts w:ascii="Arial" w:hAnsi="Arial" w:cs="Arial"/>
          <w:iCs/>
          <w:lang w:val="en-GB" w:eastAsia="zh-TW"/>
        </w:rPr>
        <w:t xml:space="preserve"> </w:t>
      </w:r>
      <w:r w:rsidRPr="00B10F79">
        <w:rPr>
          <w:rFonts w:ascii="Arial" w:hAnsi="Arial" w:cs="Arial"/>
          <w:lang w:eastAsia="zh-TW"/>
        </w:rPr>
        <w:t>symbols</w:t>
      </w:r>
      <w:r>
        <w:rPr>
          <w:rFonts w:ascii="Arial" w:hAnsi="Arial" w:cs="Arial"/>
          <w:lang w:eastAsia="zh-TW"/>
        </w:rPr>
        <w:t xml:space="preserve"> and each of the last </w:t>
      </w:r>
      <m:oMath>
        <m:sSubSup>
          <m:sSubSupPr>
            <m:ctrlPr>
              <w:rPr>
                <w:rFonts w:ascii="Cambria Math" w:hAnsi="Cambria Math" w:cs="Arial"/>
                <w:i/>
                <w:iCs/>
                <w:lang w:val="en-GB" w:eastAsia="zh-TW"/>
              </w:rPr>
            </m:ctrlPr>
          </m:sSubSupPr>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=4-5+</m:t>
        </m:r>
        <m:d>
          <m:dPr>
            <m:begChr m:val="⌊"/>
            <m:endChr m:val="⌋"/>
            <m:ctrlPr>
              <w:rPr>
                <w:rFonts w:ascii="Cambria Math" w:hAnsi="Cambria Math" w:cs="Arial"/>
                <w:i/>
                <w:iCs/>
                <w:lang w:eastAsia="zh-TW"/>
              </w:rPr>
            </m:ctrlPr>
          </m:dPr>
          <m:e>
            <m:f>
              <m:fPr>
                <m:ctrlPr>
                  <w:rPr>
                    <w:rFonts w:ascii="Cambria Math" w:hAnsi="Cambria Math" w:cs="Arial"/>
                    <w:i/>
                    <w:iCs/>
                    <w:lang w:eastAsia="zh-TW"/>
                  </w:rPr>
                </m:ctrlPr>
              </m:fPr>
              <m:num>
                <m:r>
                  <w:rPr>
                    <w:rFonts w:ascii="Cambria Math" w:hAnsi="Cambria Math" w:cs="Arial"/>
                    <w:lang w:eastAsia="zh-TW"/>
                  </w:rPr>
                  <m:t>5</m:t>
                </m:r>
              </m:num>
              <m:den>
                <m:r>
                  <w:rPr>
                    <w:rFonts w:ascii="Cambria Math" w:hAnsi="Cambria Math" w:cs="Arial"/>
                    <w:lang w:eastAsia="zh-TW"/>
                  </w:rPr>
                  <m:t>4</m:t>
                </m:r>
              </m:den>
            </m:f>
          </m:e>
        </m:d>
        <m:r>
          <w:rPr>
            <w:rFonts w:ascii="Cambria Math" w:hAnsi="Cambria Math" w:cs="Arial"/>
            <w:lang w:val="en-GB" w:eastAsia="zh-TW"/>
          </w:rPr>
          <m:t>×4=3</m:t>
        </m:r>
      </m:oMath>
      <w:r>
        <w:rPr>
          <w:rFonts w:ascii="Arial" w:hAnsi="Arial" w:cs="Arial"/>
          <w:iCs/>
          <w:lang w:val="en-GB" w:eastAsia="zh-TW"/>
        </w:rPr>
        <w:t xml:space="preserve"> groups include</w:t>
      </w:r>
      <w:r w:rsidR="006E776B">
        <w:rPr>
          <w:rFonts w:ascii="Arial" w:hAnsi="Arial" w:cs="Arial"/>
          <w:iCs/>
          <w:lang w:val="en-GB" w:eastAsia="zh-TW"/>
        </w:rPr>
        <w:t>s</w:t>
      </w:r>
      <w:r>
        <w:rPr>
          <w:rFonts w:ascii="Arial" w:hAnsi="Arial" w:cs="Arial"/>
          <w:iCs/>
          <w:lang w:val="en-GB" w:eastAsia="zh-TW"/>
        </w:rPr>
        <w:t xml:space="preserve"> </w:t>
      </w:r>
      <m:oMath>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m:t>
        </m:r>
        <m:d>
          <m:dPr>
            <m:begChr m:val="⌊"/>
            <m:endChr m:val="⌋"/>
            <m:ctrlPr>
              <w:rPr>
                <w:rFonts w:ascii="Cambria Math" w:hAnsi="Cambria Math" w:cs="Arial"/>
                <w:i/>
                <w:iCs/>
                <w:lang w:eastAsia="zh-TW"/>
              </w:rPr>
            </m:ctrlPr>
          </m:dPr>
          <m:e>
            <m:r>
              <w:rPr>
                <w:rFonts w:ascii="Cambria Math" w:hAnsi="Cambria Math" w:cs="Arial"/>
                <w:lang w:eastAsia="zh-TW"/>
              </w:rPr>
              <m:t>5/4</m:t>
            </m:r>
          </m:e>
        </m:d>
        <m:r>
          <w:rPr>
            <w:rFonts w:ascii="Cambria Math" w:hAnsi="Cambria Math" w:cs="Arial"/>
            <w:lang w:eastAsia="zh-TW"/>
          </w:rPr>
          <m:t>=1</m:t>
        </m:r>
      </m:oMath>
      <w:r>
        <w:rPr>
          <w:rFonts w:ascii="Arial" w:hAnsi="Arial" w:cs="Arial"/>
          <w:iCs/>
          <w:lang w:eastAsia="zh-TW"/>
        </w:rPr>
        <w:t xml:space="preserve"> symbols. The resulting bitmap is shown in</w:t>
      </w:r>
      <w:r w:rsidR="00A9537C">
        <w:rPr>
          <w:rFonts w:ascii="Arial" w:hAnsi="Arial" w:cs="Arial"/>
          <w:iCs/>
          <w:lang w:eastAsia="zh-TW"/>
        </w:rPr>
        <w:t xml:space="preserve"> </w:t>
      </w:r>
      <w:r w:rsidR="00A9537C">
        <w:rPr>
          <w:rFonts w:ascii="Arial" w:hAnsi="Arial" w:cs="Arial"/>
          <w:iCs/>
          <w:lang w:eastAsia="zh-TW"/>
        </w:rPr>
        <w:fldChar w:fldCharType="begin"/>
      </w:r>
      <w:r w:rsidR="00A9537C">
        <w:rPr>
          <w:rFonts w:ascii="Arial" w:hAnsi="Arial" w:cs="Arial"/>
          <w:iCs/>
          <w:lang w:eastAsia="zh-TW"/>
        </w:rPr>
        <w:instrText xml:space="preserve"> REF _Ref503521539 \h </w:instrText>
      </w:r>
      <w:r w:rsidR="00A9537C">
        <w:rPr>
          <w:rFonts w:ascii="Arial" w:hAnsi="Arial" w:cs="Arial"/>
          <w:iCs/>
          <w:lang w:eastAsia="zh-TW"/>
        </w:rPr>
      </w:r>
      <w:r w:rsidR="00A9537C">
        <w:rPr>
          <w:rFonts w:ascii="Arial" w:hAnsi="Arial" w:cs="Arial"/>
          <w:iCs/>
          <w:lang w:eastAsia="zh-TW"/>
        </w:rPr>
        <w:fldChar w:fldCharType="separate"/>
      </w:r>
      <w:r w:rsidR="00A9537C">
        <w:t xml:space="preserve">Figure </w:t>
      </w:r>
      <w:r w:rsidR="00A9537C">
        <w:rPr>
          <w:noProof/>
        </w:rPr>
        <w:t>4</w:t>
      </w:r>
      <w:r w:rsidR="00A9537C">
        <w:rPr>
          <w:rFonts w:ascii="Arial" w:hAnsi="Arial" w:cs="Arial"/>
          <w:iCs/>
          <w:lang w:eastAsia="zh-TW"/>
        </w:rPr>
        <w:fldChar w:fldCharType="end"/>
      </w:r>
      <w:r w:rsidRPr="00927270">
        <w:rPr>
          <w:rStyle w:val="Strong"/>
          <w:rFonts w:ascii="Arial" w:hAnsi="Arial" w:cs="Arial"/>
          <w:b w:val="0"/>
        </w:rPr>
        <w:t xml:space="preserve">, and clearly </w:t>
      </w:r>
      <w:r>
        <w:rPr>
          <w:rStyle w:val="Strong"/>
          <w:rFonts w:ascii="Arial" w:hAnsi="Arial" w:cs="Arial"/>
          <w:b w:val="0"/>
        </w:rPr>
        <w:t>“</w:t>
      </w:r>
      <w:r w:rsidRPr="00927270">
        <w:rPr>
          <w:rStyle w:val="Strong"/>
          <w:rFonts w:ascii="Arial" w:hAnsi="Arial" w:cs="Arial"/>
          <w:b w:val="0"/>
        </w:rPr>
        <w:t>false</w:t>
      </w:r>
      <w:r>
        <w:rPr>
          <w:rStyle w:val="Strong"/>
          <w:rFonts w:ascii="Arial" w:hAnsi="Arial" w:cs="Arial"/>
          <w:b w:val="0"/>
        </w:rPr>
        <w:t>” indication no longer exists.</w:t>
      </w:r>
    </w:p>
    <w:p w14:paraId="2F2FC65C" w14:textId="77777777" w:rsidR="002145DE" w:rsidRPr="00B11A92" w:rsidRDefault="002145DE" w:rsidP="009D4B22">
      <w:pPr>
        <w:jc w:val="both"/>
        <w:rPr>
          <w:rFonts w:ascii="Arial" w:hAnsi="Arial" w:cs="Arial"/>
          <w:b/>
          <w:lang w:eastAsia="zh-TW"/>
        </w:rPr>
      </w:pPr>
    </w:p>
    <w:p w14:paraId="4223412E" w14:textId="43BEA7BB" w:rsidR="009D4B22" w:rsidRPr="00EA02C5" w:rsidRDefault="009D4B22" w:rsidP="009D4B22">
      <w:pPr>
        <w:spacing w:after="0"/>
        <w:jc w:val="both"/>
        <w:rPr>
          <w:rFonts w:ascii="Arial" w:hAnsi="Arial" w:cs="Arial"/>
          <w:b/>
          <w:lang w:eastAsia="ko-KR"/>
        </w:rPr>
      </w:pPr>
      <w:r w:rsidRPr="00EA02C5">
        <w:rPr>
          <w:rFonts w:ascii="Arial" w:hAnsi="Arial" w:cs="Arial"/>
          <w:b/>
          <w:lang w:eastAsia="zh-TW"/>
        </w:rPr>
        <w:t xml:space="preserve">Proposal </w:t>
      </w:r>
      <w:r w:rsidR="00E56E27">
        <w:rPr>
          <w:rFonts w:ascii="Arial" w:hAnsi="Arial" w:cs="Arial"/>
          <w:b/>
          <w:lang w:eastAsia="zh-TW"/>
        </w:rPr>
        <w:t>5</w:t>
      </w:r>
      <w:r w:rsidRPr="00EA02C5">
        <w:rPr>
          <w:rFonts w:ascii="Arial" w:hAnsi="Arial" w:cs="Arial"/>
          <w:b/>
          <w:lang w:eastAsia="ko-KR"/>
        </w:rPr>
        <w:t xml:space="preserve">: </w:t>
      </w:r>
      <w:r>
        <w:rPr>
          <w:rFonts w:ascii="Arial" w:hAnsi="Arial" w:cs="Arial"/>
          <w:b/>
          <w:lang w:eastAsia="ko-KR"/>
        </w:rPr>
        <w:t>The indication bits in time-domain are firstly distributed among the slots before the symbol groups are formed for each slot according to these assigned number of bits</w:t>
      </w:r>
      <w:r w:rsidRPr="00183B55">
        <w:rPr>
          <w:rFonts w:ascii="Arial" w:hAnsi="Arial" w:cs="Arial"/>
          <w:b/>
          <w:lang w:eastAsia="ko-KR"/>
        </w:rPr>
        <w:t>.</w:t>
      </w:r>
    </w:p>
    <w:p w14:paraId="5D884931" w14:textId="77777777" w:rsidR="009D4B22" w:rsidRDefault="009D4B22" w:rsidP="009D4B22">
      <w:pPr>
        <w:spacing w:after="0"/>
        <w:rPr>
          <w:b/>
          <w:lang w:eastAsia="zh-TW"/>
        </w:rPr>
      </w:pPr>
    </w:p>
    <w:p w14:paraId="506CC194" w14:textId="77777777" w:rsidR="009D4B22" w:rsidRPr="00AC495C" w:rsidRDefault="009D4B22" w:rsidP="009D4B22">
      <w:pPr>
        <w:spacing w:after="120"/>
        <w:rPr>
          <w:b/>
          <w:color w:val="FF0000"/>
        </w:rPr>
      </w:pPr>
      <w:r w:rsidRPr="00AC495C">
        <w:rPr>
          <w:b/>
          <w:color w:val="FF0000"/>
        </w:rPr>
        <w:t>------------</w:t>
      </w:r>
      <w:r w:rsidRPr="00AC495C">
        <w:rPr>
          <w:color w:val="FF0000"/>
        </w:rPr>
        <w:t>Begin of Text Proposal for TS38.213 Section 11.2</w:t>
      </w:r>
      <w:r w:rsidRPr="00AC495C">
        <w:rPr>
          <w:b/>
          <w:color w:val="FF0000"/>
        </w:rPr>
        <w:t>------------</w:t>
      </w:r>
    </w:p>
    <w:p w14:paraId="1A0D40C9" w14:textId="77777777" w:rsidR="00542E96" w:rsidRDefault="00542E96" w:rsidP="00542E96">
      <w:pPr>
        <w:spacing w:after="120"/>
        <w:rPr>
          <w:b/>
        </w:rPr>
      </w:pPr>
      <w:r>
        <w:rPr>
          <w:b/>
        </w:rPr>
        <w:t>…</w:t>
      </w:r>
    </w:p>
    <w:p w14:paraId="097B25FB" w14:textId="1C7E9009" w:rsidR="00542E96" w:rsidRDefault="007B59D0" w:rsidP="0009779C">
      <w:pPr>
        <w:jc w:val="both"/>
        <w:rPr>
          <w:color w:val="0000FF"/>
          <w:u w:val="single"/>
          <w:lang w:eastAsia="ja-JP"/>
        </w:rPr>
      </w:pPr>
      <w:r>
        <w:rPr>
          <w:color w:val="0000FF"/>
          <w:u w:val="single"/>
          <w:lang w:eastAsia="ja-JP"/>
        </w:rPr>
        <w:t>The resulting set</w:t>
      </w:r>
      <w:r w:rsidRPr="00E1245D">
        <w:rPr>
          <w:color w:val="0000FF"/>
          <w:u w:val="single"/>
          <w:lang w:eastAsia="ja-JP"/>
        </w:rPr>
        <w:t xml:space="preserve"> of symbols in </w:t>
      </w:r>
      <w:r>
        <w:rPr>
          <w:color w:val="0000FF"/>
          <w:u w:val="single"/>
          <w:lang w:eastAsia="ja-JP"/>
        </w:rPr>
        <w:t xml:space="preserve">each </w:t>
      </w:r>
      <w:r w:rsidRPr="00E1245D">
        <w:rPr>
          <w:color w:val="0000FF"/>
          <w:u w:val="single"/>
          <w:lang w:eastAsia="ja-JP"/>
        </w:rPr>
        <w:t xml:space="preserve">slot </w:t>
      </w:r>
      <m:oMath>
        <m:r>
          <w:rPr>
            <w:rFonts w:ascii="Cambria Math" w:hAnsi="Cambria Math"/>
            <w:color w:val="0000FF"/>
            <w:u w:val="single"/>
            <w:lang w:val="en-GB" w:eastAsia="ja-JP"/>
          </w:rPr>
          <m:t>n</m:t>
        </m:r>
      </m:oMath>
      <w:r w:rsidRPr="00E1245D">
        <w:rPr>
          <w:iCs/>
          <w:color w:val="0000FF"/>
          <w:u w:val="single"/>
          <w:lang w:val="en-GB" w:eastAsia="ja-JP"/>
        </w:rPr>
        <w:t xml:space="preserve"> includes a number of symbols that is denote</w:t>
      </w:r>
      <w:r w:rsidRPr="00464EB2">
        <w:rPr>
          <w:iCs/>
          <w:color w:val="3333FF"/>
          <w:u w:val="single"/>
          <w:lang w:val="en-GB" w:eastAsia="ja-JP"/>
        </w:rPr>
        <w:t>d as</w:t>
      </w:r>
      <m:oMath>
        <m:r>
          <w:rPr>
            <w:rFonts w:ascii="Cambria Math" w:hAnsi="Cambria Math"/>
            <w:color w:val="3333FF"/>
            <w:lang w:val="en-GB" w:eastAsia="ja-JP"/>
          </w:rPr>
          <m:t xml:space="preserve"> </m:t>
        </m:r>
        <m:sSubSup>
          <m:sSubSupPr>
            <m:ctrlPr>
              <w:rPr>
                <w:rFonts w:ascii="Cambria Math" w:hAnsi="Cambria Math"/>
                <w:i/>
                <w:iCs/>
                <w:color w:val="3333FF"/>
                <w:lang w:val="en-GB" w:eastAsia="ja-JP"/>
              </w:rPr>
            </m:ctrlPr>
          </m:sSubSupPr>
          <m:e>
            <m:r>
              <w:rPr>
                <w:rFonts w:ascii="Cambria Math" w:hAnsi="Cambria Math"/>
                <w:color w:val="3333FF"/>
                <w:lang w:val="en-GB" w:eastAsia="ja-JP"/>
              </w:rPr>
              <m:t>N</m:t>
            </m:r>
          </m:e>
          <m:sub>
            <m:r>
              <w:rPr>
                <w:rFonts w:ascii="Cambria Math" w:hAnsi="Cambria Math"/>
                <w:color w:val="3333FF"/>
                <w:lang w:val="en-GB" w:eastAsia="ja-JP"/>
              </w:rPr>
              <m:t>INT</m:t>
            </m:r>
          </m:sub>
          <m:sup>
            <m:r>
              <w:rPr>
                <w:rFonts w:ascii="Cambria Math" w:hAnsi="Cambria Math"/>
                <w:color w:val="3333FF"/>
                <w:lang w:val="en-GB" w:eastAsia="ja-JP"/>
              </w:rPr>
              <m:t>n</m:t>
            </m:r>
          </m:sup>
        </m:sSubSup>
      </m:oMath>
      <w:r w:rsidRPr="00464EB2">
        <w:rPr>
          <w:iCs/>
          <w:color w:val="3333FF"/>
          <w:lang w:val="en-GB" w:eastAsia="ja-JP"/>
        </w:rPr>
        <w:t xml:space="preserve">. </w:t>
      </w:r>
      <w:r w:rsidR="00464EB2" w:rsidRPr="00464EB2">
        <w:rPr>
          <w:iCs/>
          <w:color w:val="3333FF"/>
          <w:u w:val="single"/>
          <w:lang w:val="en-GB" w:eastAsia="ja-JP"/>
        </w:rPr>
        <w:t>The first slot with the greatest number of resulting symbols is denoted as slot</w:t>
      </w:r>
      <w:r w:rsidR="00464EB2" w:rsidRPr="00464EB2">
        <w:rPr>
          <w:iCs/>
          <w:color w:val="3333FF"/>
          <w:lang w:val="en-GB" w:eastAsia="ja-JP"/>
        </w:rPr>
        <w:t xml:space="preserve"> </w:t>
      </w:r>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oMath>
      <w:r w:rsidR="00464EB2" w:rsidRPr="00464EB2">
        <w:rPr>
          <w:iCs/>
          <w:color w:val="3333FF"/>
          <w:lang w:val="en-GB" w:eastAsia="ja-JP"/>
        </w:rPr>
        <w:t xml:space="preserve"> </w:t>
      </w:r>
      <w:r w:rsidR="00464EB2" w:rsidRPr="00464EB2">
        <w:rPr>
          <w:iCs/>
          <w:color w:val="3333FF"/>
          <w:u w:val="single"/>
          <w:lang w:val="en-GB" w:eastAsia="ja-JP"/>
        </w:rPr>
        <w:t xml:space="preserve">that is </w:t>
      </w:r>
      <m:oMath>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sup>
        </m:sSubSup>
        <m:r>
          <w:rPr>
            <w:rFonts w:ascii="Cambria Math" w:hAnsi="Cambria Math" w:cs="Arial"/>
            <w:color w:val="3333FF"/>
            <w:lang w:val="en-GB" w:eastAsia="zh-TW"/>
          </w:rPr>
          <m:t>≥</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oMath>
      <w:r w:rsidR="00464EB2" w:rsidRPr="00464EB2">
        <w:rPr>
          <w:iCs/>
          <w:color w:val="3333FF"/>
          <w:lang w:val="en-GB" w:eastAsia="zh-TW"/>
        </w:rPr>
        <w:t xml:space="preserve"> </w:t>
      </w:r>
      <w:r w:rsidR="00464EB2" w:rsidRPr="00464EB2">
        <w:rPr>
          <w:iCs/>
          <w:color w:val="3333FF"/>
          <w:u w:val="single"/>
          <w:lang w:val="en-GB" w:eastAsia="zh-TW"/>
        </w:rPr>
        <w:t xml:space="preserve">for </w:t>
      </w:r>
      <w:r w:rsidR="00A65CD6" w:rsidRPr="00464EB2">
        <w:rPr>
          <w:iCs/>
          <w:color w:val="3333FF"/>
          <w:u w:val="single"/>
          <w:lang w:val="en-GB" w:eastAsia="zh-TW"/>
        </w:rPr>
        <w:t>all</w:t>
      </w:r>
      <m:oMath>
        <m:r>
          <w:rPr>
            <w:rFonts w:ascii="Cambria Math" w:hAnsi="Cambria Math"/>
            <w:color w:val="3333FF"/>
            <w:lang w:val="en-GB" w:eastAsia="zh-TW"/>
          </w:rPr>
          <m:t xml:space="preserve"> </m:t>
        </m:r>
        <m:r>
          <w:rPr>
            <w:rFonts w:ascii="Cambria Math" w:hAnsi="Cambria Math" w:cs="Arial"/>
            <w:color w:val="3333FF"/>
            <w:lang w:val="en-GB" w:eastAsia="zh-TW"/>
          </w:rPr>
          <m:t>n</m:t>
        </m:r>
      </m:oMath>
      <w:r w:rsidR="00591058">
        <w:rPr>
          <w:iCs/>
          <w:color w:val="3333FF"/>
          <w:lang w:val="en-GB" w:eastAsia="zh-TW"/>
        </w:rPr>
        <w:t>.</w:t>
      </w:r>
      <w:r w:rsidR="00464EB2">
        <w:rPr>
          <w:iCs/>
          <w:lang w:val="en-GB" w:eastAsia="zh-TW"/>
        </w:rPr>
        <w:t xml:space="preserve"> </w:t>
      </w:r>
      <w:r w:rsidR="00542E96" w:rsidRPr="00B260D9">
        <w:rPr>
          <w:rFonts w:eastAsia="Times New Roman"/>
        </w:rPr>
        <w:t xml:space="preserve">The resulting set of </w:t>
      </w:r>
      <w:r>
        <w:rPr>
          <w:iCs/>
          <w:color w:val="0000FF"/>
          <w:u w:val="single"/>
          <w:lang w:val="en-GB" w:eastAsia="ja-JP"/>
        </w:rPr>
        <w:t xml:space="preserve">all </w:t>
      </w:r>
      <w:r w:rsidR="00542E96" w:rsidRPr="00B260D9">
        <w:rPr>
          <w:rFonts w:eastAsia="Times New Roman"/>
        </w:rPr>
        <w:t>symbols includes a number of symbols that is denoted as</w:t>
      </w:r>
      <w:r w:rsidR="00542E96" w:rsidRPr="00B260D9">
        <w:rPr>
          <w:rFonts w:eastAsia="Times New Roman"/>
          <w:position w:val="-10"/>
          <w:lang w:val="en-GB"/>
        </w:rPr>
        <w:object w:dxaOrig="440" w:dyaOrig="300" w14:anchorId="0BE77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8" o:title=""/>
          </v:shape>
          <o:OLEObject Type="Embed" ProgID="Equation.3" ShapeID="_x0000_i1025" DrawAspect="Content" ObjectID="_1584535771" r:id="rId19"/>
        </w:object>
      </w:r>
      <w:r w:rsidR="00464EB2">
        <w:rPr>
          <w:rFonts w:eastAsia="Times New Roman"/>
          <w:lang w:val="en-GB"/>
        </w:rPr>
        <w:t xml:space="preserve">. </w:t>
      </w:r>
    </w:p>
    <w:p w14:paraId="546CC22F" w14:textId="77777777" w:rsidR="00542E96" w:rsidRDefault="00542E96" w:rsidP="0009779C">
      <w:pPr>
        <w:jc w:val="both"/>
        <w:rPr>
          <w:iCs/>
          <w:color w:val="0000FF"/>
          <w:lang w:val="en-GB" w:eastAsia="zh-TW"/>
        </w:rPr>
      </w:pPr>
      <w:r w:rsidRPr="00B260D9">
        <w:rPr>
          <w:rFonts w:eastAsia="SimSun"/>
          <w:lang w:val="en-GB" w:eastAsia="zh-CN"/>
        </w:rPr>
        <w:t xml:space="preserve">The UE is configured the indication granularity for the set of PRBs and for the set of symbols by higher layer parameter </w:t>
      </w:r>
      <w:r w:rsidRPr="00B260D9">
        <w:rPr>
          <w:rFonts w:eastAsia="Times New Roman"/>
          <w:i/>
        </w:rPr>
        <w:t>INT-TF-unit</w:t>
      </w:r>
      <w:r w:rsidRPr="00B260D9">
        <w:rPr>
          <w:rFonts w:eastAsia="Times New Roman"/>
          <w:lang w:val="en-GB"/>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sidRPr="00BA5716">
        <w:rPr>
          <w:iCs/>
          <w:color w:val="0000FF"/>
          <w:u w:val="single"/>
          <w:lang w:eastAsia="ja-JP"/>
        </w:rPr>
        <w:t xml:space="preserve"> is 0</w:t>
      </w:r>
      <w:r>
        <w:rPr>
          <w:iCs/>
          <w:color w:val="0000FF"/>
          <w:u w:val="single"/>
          <w:lang w:eastAsia="ja-JP"/>
        </w:rPr>
        <w:t xml:space="preserve">, the indication granularity for the set of symbols is 14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=14</m:t>
        </m:r>
      </m:oMath>
      <w:r>
        <w:rPr>
          <w:iCs/>
          <w:color w:val="0000FF"/>
          <w:u w:val="single"/>
          <w:lang w:eastAsia="ja-JP"/>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Pr>
          <w:iCs/>
          <w:color w:val="0000FF"/>
          <w:u w:val="single"/>
          <w:lang w:eastAsia="ja-JP"/>
        </w:rPr>
        <w:t xml:space="preserve"> is 1, the indication granularity for the set of symbols is 7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=7</m:t>
        </m:r>
      </m:oMath>
      <w:r>
        <w:rPr>
          <w:iCs/>
          <w:color w:val="0000FF"/>
          <w:lang w:val="en-GB" w:eastAsia="zh-TW"/>
        </w:rPr>
        <w:t>.</w:t>
      </w:r>
    </w:p>
    <w:p w14:paraId="360E21CD" w14:textId="220F4121" w:rsidR="0009779C" w:rsidRDefault="00632E9D" w:rsidP="0009779C">
      <w:pPr>
        <w:jc w:val="both"/>
        <w:rPr>
          <w:iCs/>
          <w:color w:val="0000FF"/>
          <w:lang w:val="en-GB" w:eastAsia="zh-TW"/>
        </w:rPr>
      </w:pPr>
      <w:r>
        <w:rPr>
          <w:iCs/>
          <w:color w:val="0000FF"/>
          <w:u w:val="single"/>
          <w:lang w:val="en-GB" w:eastAsia="zh-TW"/>
        </w:rPr>
        <w:t>T</w:t>
      </w:r>
      <w:r w:rsidR="00542E96">
        <w:rPr>
          <w:iCs/>
          <w:color w:val="0000FF"/>
          <w:u w:val="single"/>
          <w:lang w:eastAsia="ja-JP"/>
        </w:rPr>
        <w:t xml:space="preserve">he number of assigned indication bits for the set of symbols in slot </w:t>
      </w:r>
      <m:oMath>
        <m:r>
          <w:rPr>
            <w:rFonts w:ascii="Cambria Math" w:hAnsi="Cambria Math" w:cs="Arial"/>
            <w:color w:val="0000FF"/>
            <w:lang w:val="en-GB" w:eastAsia="zh-TW"/>
          </w:rPr>
          <m:t>n</m:t>
        </m:r>
      </m:oMath>
      <w:r w:rsidR="00542E96">
        <w:rPr>
          <w:color w:val="0000FF"/>
          <w:lang w:val="en-GB" w:eastAsia="zh-TW"/>
        </w:rPr>
        <w:t xml:space="preserve"> </w:t>
      </w:r>
      <w:r w:rsidR="00542E96" w:rsidRPr="001C2C36">
        <w:rPr>
          <w:color w:val="0000FF"/>
          <w:u w:val="single"/>
          <w:lang w:val="en-GB" w:eastAsia="zh-TW"/>
        </w:rPr>
        <w:t>wherein</w:t>
      </w:r>
      <w:r w:rsidR="00542E96">
        <w:rPr>
          <w:color w:val="0000FF"/>
          <w:lang w:val="en-GB" w:eastAsia="zh-TW"/>
        </w:rPr>
        <w:t xml:space="preserve"> </w:t>
      </w:r>
      <m:oMath>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00542E96" w:rsidRPr="001C2C36">
        <w:rPr>
          <w:color w:val="0000FF"/>
          <w:lang w:val="en-GB" w:eastAsia="zh-TW"/>
        </w:rPr>
        <w:t xml:space="preserve"> </w:t>
      </w:r>
      <w:r w:rsidR="00542E96" w:rsidRPr="00591058">
        <w:rPr>
          <w:color w:val="3333FF"/>
          <w:u w:val="single"/>
          <w:lang w:val="en-GB" w:eastAsia="zh-TW"/>
        </w:rPr>
        <w:t>is</w:t>
      </w:r>
      <w:r w:rsidR="00542E96">
        <w:rPr>
          <w:color w:val="0000FF"/>
          <w:u w:val="single"/>
          <w:lang w:val="en-GB" w:eastAsia="zh-TW"/>
        </w:rPr>
        <w:t xml:space="preserve"> denoted as </w:t>
      </w:r>
      <m:oMath>
        <m:sSub>
          <m:sSubPr>
            <m:ctrlPr>
              <w:rPr>
                <w:rFonts w:ascii="Cambria Math" w:hAnsi="Cambria Math"/>
                <w:i/>
                <w:iCs/>
                <w:color w:val="0000FF"/>
                <w:u w:val="single"/>
                <w:lang w:val="en-GB" w:eastAsia="zh-TW"/>
              </w:rPr>
            </m:ctrlPr>
          </m:sSubPr>
          <m:e>
            <m:r>
              <w:rPr>
                <w:rFonts w:ascii="Cambria Math" w:hAnsi="Cambria Math"/>
                <w:color w:val="0000FF"/>
                <w:u w:val="single"/>
                <w:lang w:val="en-GB" w:eastAsia="zh-TW"/>
              </w:rPr>
              <m:t>w</m:t>
            </m:r>
          </m:e>
          <m:sub>
            <m:r>
              <w:rPr>
                <w:rFonts w:ascii="Cambria Math" w:hAnsi="Cambria Math"/>
                <w:color w:val="0000FF"/>
                <w:u w:val="single"/>
                <w:lang w:val="en-GB" w:eastAsia="zh-TW"/>
              </w:rPr>
              <m:t>n</m:t>
            </m:r>
          </m:sub>
        </m:sSub>
      </m:oMath>
      <w:r w:rsidR="00542E96">
        <w:rPr>
          <w:iCs/>
          <w:color w:val="0000FF"/>
          <w:u w:val="single"/>
          <w:lang w:val="en-GB" w:eastAsia="zh-TW"/>
        </w:rPr>
        <w:t xml:space="preserve"> and given by</w:t>
      </w:r>
      <w:r w:rsidR="00542E96">
        <w:rPr>
          <w:iCs/>
          <w:color w:val="0000FF"/>
          <w:lang w:val="en-GB" w:eastAsia="zh-TW"/>
        </w:rPr>
        <w:t xml:space="preserve"> </w:t>
      </w:r>
    </w:p>
    <w:p w14:paraId="6C64C92D" w14:textId="3B7DAC23" w:rsidR="0009779C" w:rsidRPr="0009779C" w:rsidRDefault="00FF5764" w:rsidP="0009779C">
      <w:pPr>
        <w:jc w:val="both"/>
        <w:rPr>
          <w:rFonts w:ascii="Arial" w:hAnsi="Arial" w:cs="Arial"/>
          <w:color w:val="3333FF"/>
          <w:lang w:eastAsia="zh-TW"/>
        </w:rPr>
      </w:pPr>
      <m:oMathPara>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w</m:t>
              </m:r>
            </m:e>
            <m:sub>
              <m:r>
                <w:rPr>
                  <w:rFonts w:ascii="Cambria Math" w:hAnsi="Cambria Math" w:cs="Arial"/>
                  <w:color w:val="3333FF"/>
                  <w:lang w:val="en-GB" w:eastAsia="zh-TW"/>
                </w:rPr>
                <m:t>n</m:t>
              </m:r>
            </m:sub>
          </m:sSub>
          <m:r>
            <w:rPr>
              <w:rFonts w:ascii="Cambria Math" w:hAnsi="Cambria Math" w:cs="Arial"/>
              <w:color w:val="3333FF"/>
              <w:lang w:val="en-GB" w:eastAsia="zh-TW"/>
            </w:rPr>
            <m:t>=</m:t>
          </m:r>
          <m:d>
            <m:dPr>
              <m:begChr m:val="{"/>
              <m:endChr m:val=""/>
              <m:ctrlPr>
                <w:rPr>
                  <w:rFonts w:ascii="Cambria Math" w:hAnsi="Cambria Math" w:cs="Arial"/>
                  <w:i/>
                  <w:color w:val="3333FF"/>
                  <w:lang w:val="en-GB" w:eastAsia="zh-TW"/>
                </w:rPr>
              </m:ctrlPr>
            </m:dPr>
            <m:e>
              <m:eqArr>
                <m:eqArrPr>
                  <m:ctrlPr>
                    <w:rPr>
                      <w:rFonts w:ascii="Cambria Math" w:hAnsi="Cambria Math" w:cs="Arial"/>
                      <w:i/>
                      <w:color w:val="3333FF"/>
                      <w:lang w:val="en-GB" w:eastAsia="zh-TW"/>
                    </w:rPr>
                  </m:ctrlPr>
                </m:eqArrPr>
                <m:e>
                  <m:r>
                    <w:rPr>
                      <w:rFonts w:ascii="Cambria Math" w:hAnsi="Cambria Math" w:cs="Arial"/>
                      <w:color w:val="3333FF"/>
                      <w:lang w:val="en-GB" w:eastAsia="zh-TW"/>
                    </w:rPr>
                    <m:t>0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=0) </m:t>
                  </m:r>
                </m:e>
                <m:e>
                  <m:func>
                    <m:funcPr>
                      <m:ctrlPr>
                        <w:rPr>
                          <w:rFonts w:ascii="Cambria Math" w:hAnsi="Cambria Math" w:cs="Arial"/>
                          <w:i/>
                          <w:iCs/>
                          <w:color w:val="3333FF"/>
                          <w:lang w:val="en-GB" w:eastAsia="zh-TW"/>
                        </w:rPr>
                      </m:ctrlPr>
                    </m:funcPr>
                    <m:fName>
                      <m:r>
                        <w:rPr>
                          <w:rFonts w:ascii="Cambria Math" w:hAnsi="Cambria Math" w:cs="Arial"/>
                          <w:color w:val="3333FF"/>
                          <w:lang w:val="en-GB" w:eastAsia="zh-TW"/>
                        </w:rPr>
                        <m:t>max</m:t>
                      </m:r>
                    </m:fName>
                    <m:e>
                      <m:d>
                        <m:dPr>
                          <m:begChr m:val="{"/>
                          <m:endChr m:val="}"/>
                          <m:ctrlPr>
                            <w:rPr>
                              <w:rFonts w:ascii="Cambria Math" w:hAnsi="Cambria Math" w:cs="Arial"/>
                              <w:i/>
                              <w:iCs/>
                              <w:color w:val="3333FF"/>
                              <w:lang w:val="en-GB" w:eastAsia="zh-TW"/>
                            </w:rPr>
                          </m:ctrlPr>
                        </m:dPr>
                        <m:e>
                          <m:d>
                            <m:dPr>
                              <m:begChr m:val="⌊"/>
                              <m:endChr m:val="⌋"/>
                              <m:ctrlPr>
                                <w:rPr>
                                  <w:rFonts w:ascii="Cambria Math" w:hAnsi="Cambria Math" w:cs="Arial"/>
                                  <w:i/>
                                  <w:iCs/>
                                  <w:color w:val="3333FF"/>
                                  <w:lang w:val="en-GB" w:eastAsia="zh-TW"/>
                                </w:rPr>
                              </m:ctrlPr>
                            </m:dPr>
                            <m:e>
                              <m:f>
                                <m:fPr>
                                  <m:ctrlPr>
                                    <w:rPr>
                                      <w:rFonts w:ascii="Cambria Math" w:hAnsi="Cambria Math" w:cs="Arial"/>
                                      <w:i/>
                                      <w:iCs/>
                                      <w:color w:val="3333FF"/>
                                      <w:lang w:val="en-GB" w:eastAsia="zh-TW"/>
                                    </w:rPr>
                                  </m:ctrlPr>
                                </m:fPr>
                                <m:num>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num>
                                <m:den>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INT</m:t>
                                      </m:r>
                                    </m:sub>
                                  </m:sSub>
                                </m:den>
                              </m:f>
                              <m:r>
                                <w:rPr>
                                  <w:rFonts w:ascii="Cambria Math" w:hAnsi="Cambria Math" w:cs="Arial"/>
                                  <w:color w:val="3333FF"/>
                                  <w:lang w:val="en-GB" w:eastAsia="zh-TW"/>
                                </w:rPr>
                                <m:t>× </m:t>
                              </m:r>
                              <m:sSub>
                                <m:sSubPr>
                                  <m:ctrlPr>
                                    <w:rPr>
                                      <w:rFonts w:ascii="Cambria Math" w:hAnsi="Cambria Math" w:cs="Arial"/>
                                      <w:i/>
                                      <w:iCs/>
                                      <w:color w:val="3333FF"/>
                                      <w:lang w:val="en-GB" w:eastAsia="zh-TW"/>
                                    </w:rPr>
                                  </m:ctrlPr>
                                </m:sSubPr>
                                <m:e>
                                  <m:r>
                                    <w:rPr>
                                      <w:rFonts w:ascii="Cambria Math" w:hAnsi="Cambria Math" w:cs="Arial"/>
                                      <w:color w:val="3333FF"/>
                                      <w:lang w:val="en-GB" w:eastAsia="zh-TW"/>
                                    </w:rPr>
                                    <m:t>T</m:t>
                                  </m:r>
                                </m:e>
                                <m:sub>
                                  <m:r>
                                    <w:rPr>
                                      <w:rFonts w:ascii="Cambria Math" w:hAnsi="Cambria Math" w:cs="Arial"/>
                                      <w:color w:val="3333FF"/>
                                      <w:lang w:val="en-GB" w:eastAsia="zh-TW"/>
                                    </w:rPr>
                                    <m:t>bits</m:t>
                                  </m:r>
                                </m:sub>
                              </m:sSub>
                              <m:r>
                                <w:rPr>
                                  <w:rFonts w:ascii="Cambria Math" w:hAnsi="Cambria Math" w:cs="Arial"/>
                                  <w:color w:val="3333FF"/>
                                  <w:lang w:val="en-GB" w:eastAsia="zh-TW"/>
                                </w:rPr>
                                <m:t>+0.5</m:t>
                              </m:r>
                            </m:e>
                          </m:d>
                          <m:r>
                            <w:rPr>
                              <w:rFonts w:ascii="Cambria Math" w:hAnsi="Cambria Math" w:cs="Arial"/>
                              <w:color w:val="3333FF"/>
                              <w:lang w:val="en-GB" w:eastAsia="zh-TW"/>
                            </w:rPr>
                            <m:t>,1</m:t>
                          </m:r>
                        </m:e>
                      </m:d>
                      <m:r>
                        <w:rPr>
                          <w:rFonts w:ascii="Cambria Math" w:hAnsi="Cambria Math" w:cs="Arial"/>
                          <w:color w:val="3333FF"/>
                          <w:lang w:val="en-GB" w:eastAsia="zh-TW"/>
                        </w:rPr>
                        <m:t xml:space="preserve">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&gt;0) </m:t>
                      </m:r>
                    </m:e>
                  </m:func>
                </m:e>
              </m:eqArr>
            </m:e>
          </m:d>
        </m:oMath>
      </m:oMathPara>
    </w:p>
    <w:p w14:paraId="38C48246" w14:textId="4F21F2F2" w:rsidR="0009779C" w:rsidRPr="00632E9D" w:rsidRDefault="00A45700" w:rsidP="0009779C">
      <w:pPr>
        <w:jc w:val="both"/>
        <w:rPr>
          <w:rFonts w:ascii="Cambria Math" w:hAnsi="Cambria Math"/>
          <w:i/>
          <w:iCs/>
          <w:color w:val="0000FF"/>
          <w:lang w:eastAsia="zh-TW"/>
        </w:rPr>
      </w:pPr>
      <w:r>
        <w:rPr>
          <w:iCs/>
          <w:color w:val="0000FF"/>
          <w:u w:val="single"/>
          <w:lang w:eastAsia="zh-TW"/>
        </w:rPr>
        <w:t xml:space="preserve">, </w:t>
      </w:r>
      <w:r w:rsidR="00542E96" w:rsidRPr="0009779C">
        <w:rPr>
          <w:iCs/>
          <w:color w:val="0000FF"/>
          <w:u w:val="single"/>
          <w:lang w:val="en-GB" w:eastAsia="zh-TW"/>
        </w:rPr>
        <w:t>t</w:t>
      </w:r>
      <w:r w:rsidR="00542E96" w:rsidRPr="005523C7">
        <w:rPr>
          <w:iCs/>
          <w:color w:val="0000FF"/>
          <w:u w:val="single"/>
          <w:lang w:val="en-GB" w:eastAsia="zh-TW"/>
        </w:rPr>
        <w:t>h</w:t>
      </w:r>
      <w:r w:rsidR="00542E96">
        <w:rPr>
          <w:iCs/>
          <w:color w:val="0000FF"/>
          <w:u w:val="single"/>
          <w:lang w:val="en-GB" w:eastAsia="zh-TW"/>
        </w:rPr>
        <w:t xml:space="preserve">e </w:t>
      </w:r>
      <w:r w:rsidR="00542E96">
        <w:rPr>
          <w:iCs/>
          <w:color w:val="0000FF"/>
          <w:u w:val="single"/>
          <w:lang w:eastAsia="ja-JP"/>
        </w:rPr>
        <w:t xml:space="preserve">number of assigned bits for the set of symbols in slot </w:t>
      </w:r>
      <m:oMath>
        <m:r>
          <w:rPr>
            <w:rFonts w:ascii="Cambria Math" w:hAnsi="Cambria Math" w:cs="Arial"/>
            <w:color w:val="0000FF"/>
            <w:lang w:val="en-GB"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00542E96">
        <w:rPr>
          <w:iCs/>
          <w:color w:val="0000FF"/>
          <w:lang w:val="en-GB" w:eastAsia="zh-TW"/>
        </w:rPr>
        <w:t xml:space="preserve"> </w:t>
      </w:r>
      <w:r w:rsidR="00542E96" w:rsidRPr="005523C7">
        <w:rPr>
          <w:iCs/>
          <w:color w:val="0000FF"/>
          <w:u w:val="single"/>
          <w:lang w:val="en-GB" w:eastAsia="zh-TW"/>
        </w:rPr>
        <w:t>is given by</w:t>
      </w:r>
      <m:oMath>
        <m:r>
          <w:rPr>
            <w:rFonts w:ascii="Cambria Math" w:hAnsi="Cambria Math"/>
            <w:color w:val="0000FF"/>
            <w:lang w:val="en-GB" w:eastAsia="zh-TW"/>
          </w:rPr>
          <m:t xml:space="preserve"> </m:t>
        </m:r>
        <m:sSub>
          <m:sSubPr>
            <m:ctrlPr>
              <w:rPr>
                <w:rFonts w:ascii="Cambria Math" w:hAnsi="Cambria Math"/>
                <w:i/>
                <w:iCs/>
                <w:color w:val="0000FF"/>
                <w:lang w:val="en-GB" w:eastAsia="zh-TW"/>
              </w:rPr>
            </m:ctrlPr>
          </m:sSubPr>
          <m:e>
            <m:r>
              <w:rPr>
                <w:rFonts w:ascii="Cambria Math" w:hAnsi="Cambria Math"/>
                <w:color w:val="0000FF"/>
                <w:lang w:val="en-GB" w:eastAsia="zh-TW"/>
              </w:rPr>
              <m:t>w</m:t>
            </m:r>
          </m:e>
          <m:sub>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Sub>
        <m:r>
          <w:rPr>
            <w:rFonts w:ascii="Cambria Math" w:hAnsi="Cambria Math"/>
            <w:color w:val="0000FF"/>
            <w:lang w:val="en-GB" w:eastAsia="zh-TW"/>
          </w:rPr>
          <m:t>=</m:t>
        </m:r>
        <m:sSub>
          <m:sSubPr>
            <m:ctrlPr>
              <w:rPr>
                <w:rFonts w:ascii="Cambria Math" w:hAnsi="Cambria Math"/>
                <w:i/>
                <w:iCs/>
                <w:color w:val="0000FF"/>
                <w:lang w:val="en-GB" w:eastAsia="zh-TW"/>
              </w:rPr>
            </m:ctrlPr>
          </m:sSubPr>
          <m:e>
            <m:r>
              <w:rPr>
                <w:rFonts w:ascii="Cambria Math" w:hAnsi="Cambria Math"/>
                <w:color w:val="0000FF"/>
                <w:lang w:val="en-GB" w:eastAsia="zh-TW"/>
              </w:rPr>
              <m:t>T</m:t>
            </m:r>
          </m:e>
          <m:sub>
            <m:r>
              <w:rPr>
                <w:rFonts w:ascii="Cambria Math" w:hAnsi="Cambria Math"/>
                <w:color w:val="0000FF"/>
                <w:lang w:val="en-GB" w:eastAsia="zh-TW"/>
              </w:rPr>
              <m:t>bits</m:t>
            </m:r>
          </m:sub>
        </m:sSub>
        <m:r>
          <w:rPr>
            <w:rFonts w:ascii="Cambria Math" w:hAnsi="Cambria Math"/>
            <w:color w:val="0000FF"/>
            <w:lang w:val="en-GB" w:eastAsia="zh-TW"/>
          </w:rPr>
          <m:t>-</m:t>
        </m:r>
        <m:nary>
          <m:naryPr>
            <m:chr m:val="∑"/>
            <m:limLoc m:val="undOvr"/>
            <m:supHide m:val="1"/>
            <m:ctrlPr>
              <w:rPr>
                <w:rFonts w:ascii="Cambria Math" w:hAnsi="Cambria Math"/>
                <w:i/>
                <w:iCs/>
                <w:color w:val="0000FF"/>
                <w:lang w:val="en-GB" w:eastAsia="zh-TW"/>
              </w:rPr>
            </m:ctrlPr>
          </m:naryPr>
          <m:sub>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up/>
          <m:e>
            <m:sSub>
              <m:sSubPr>
                <m:ctrlPr>
                  <w:rPr>
                    <w:rFonts w:ascii="Cambria Math" w:hAnsi="Cambria Math"/>
                    <w:i/>
                    <w:iCs/>
                    <w:color w:val="0000FF"/>
                    <w:lang w:val="en-GB" w:eastAsia="zh-TW"/>
                  </w:rPr>
                </m:ctrlPr>
              </m:sSubPr>
              <m:e>
                <m:r>
                  <w:rPr>
                    <w:rFonts w:ascii="Cambria Math" w:hAnsi="Cambria Math"/>
                    <w:color w:val="0000FF"/>
                    <w:lang w:val="en-GB" w:eastAsia="zh-TW"/>
                  </w:rPr>
                  <m:t>w</m:t>
                </m:r>
              </m:e>
              <m:sub>
                <m:r>
                  <w:rPr>
                    <w:rFonts w:ascii="Cambria Math" w:hAnsi="Cambria Math"/>
                    <w:color w:val="0000FF"/>
                    <w:lang w:val="en-GB" w:eastAsia="zh-TW"/>
                  </w:rPr>
                  <m:t>n</m:t>
                </m:r>
              </m:sub>
            </m:sSub>
          </m:e>
        </m:nary>
      </m:oMath>
      <w:r w:rsidR="0009779C">
        <w:rPr>
          <w:iCs/>
          <w:color w:val="0000FF"/>
          <w:lang w:val="en-GB" w:eastAsia="zh-TW"/>
        </w:rPr>
        <w:t>.</w:t>
      </w:r>
    </w:p>
    <w:p w14:paraId="14FA3D53" w14:textId="77777777" w:rsidR="00542E96" w:rsidRPr="0073371C" w:rsidRDefault="00542E96" w:rsidP="0009779C">
      <w:pPr>
        <w:jc w:val="both"/>
        <w:rPr>
          <w:rFonts w:eastAsia="Times New Roman"/>
          <w:color w:val="0000FF"/>
          <w:lang w:val="en-GB"/>
        </w:rPr>
      </w:pPr>
      <w:r w:rsidRPr="00E004B4">
        <w:rPr>
          <w:rFonts w:eastAsia="Times New Roman"/>
          <w:color w:val="0000FF"/>
          <w:u w:val="single"/>
          <w:lang w:val="en-GB"/>
        </w:rPr>
        <w:t>Each of the first</w:t>
      </w:r>
      <w:r>
        <w:rPr>
          <w:rFonts w:eastAsia="Times New Roman"/>
          <w:color w:val="0000FF"/>
          <w:lang w:val="en-GB"/>
        </w:rPr>
        <w:t xml:space="preserve"> </w:t>
      </w:r>
      <m:oMath>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Pr>
          <w:rFonts w:eastAsia="Times New Roman"/>
          <w:iCs/>
          <w:color w:val="0000FF"/>
          <w:lang w:val="en-GB"/>
        </w:rPr>
        <w:t xml:space="preserve"> </w:t>
      </w:r>
      <w:r w:rsidRPr="00E004B4">
        <w:rPr>
          <w:rFonts w:eastAsia="Times New Roman"/>
          <w:iCs/>
          <w:color w:val="0000FF"/>
          <w:u w:val="single"/>
          <w:lang w:val="en-GB"/>
        </w:rPr>
        <w:t>symbol groups in slot</w:t>
      </w:r>
      <w:r>
        <w:rPr>
          <w:rFonts w:eastAsia="Times New Roman"/>
          <w:iCs/>
          <w:color w:val="0000FF"/>
          <w:lang w:val="en-GB"/>
        </w:rPr>
        <w:t xml:space="preserve"> </w:t>
      </w:r>
      <m:oMath>
        <m:r>
          <w:rPr>
            <w:rFonts w:ascii="Cambria Math" w:eastAsia="Times New Roman" w:hAnsi="Cambria Math"/>
            <w:color w:val="0000FF"/>
            <w:lang w:val="en-GB"/>
          </w:rPr>
          <m:t>n</m:t>
        </m:r>
      </m:oMath>
      <w:r>
        <w:rPr>
          <w:rFonts w:eastAsia="Times New Roman"/>
          <w:iCs/>
          <w:color w:val="0000FF"/>
          <w:lang w:val="en-GB"/>
        </w:rPr>
        <w:t xml:space="preserve"> </w:t>
      </w:r>
      <w:r w:rsidRPr="00E004B4">
        <w:rPr>
          <w:rFonts w:eastAsia="Times New Roman"/>
          <w:iCs/>
          <w:color w:val="0000FF"/>
          <w:u w:val="single"/>
          <w:lang w:val="en-GB"/>
        </w:rPr>
        <w:t>includes</w:t>
      </w:r>
      <w:r>
        <w:rPr>
          <w:rFonts w:eastAsia="Times New Roman"/>
          <w:iCs/>
          <w:color w:val="0000FF"/>
          <w:lang w:val="en-GB"/>
        </w:rPr>
        <w:t xml:space="preserve"> </w:t>
      </w:r>
      <m:oMath>
        <m:sSubSup>
          <m:sSubSupPr>
            <m:ctrlPr>
              <w:rPr>
                <w:rFonts w:ascii="Cambria Math" w:eastAsia="Times New Roman" w:hAnsi="Cambria Math"/>
                <w:i/>
                <w:iCs/>
                <w:color w:val="0000FF"/>
                <w:lang w:val="en-GB"/>
              </w:rPr>
            </m:ctrlPr>
          </m:sSubSupPr>
          <m:e>
            <m:r>
              <m:rPr>
                <m:nor/>
              </m:rPr>
              <w:rPr>
                <w:rFonts w:ascii="Cambria Math" w:eastAsia="Times New Roman" w:hAnsi="Cambria Math" w:cs="Cambria Math"/>
                <w:iCs/>
                <w:color w:val="0000FF"/>
                <w:lang w:val="en-GB"/>
              </w:rPr>
              <m:t>⌈</m:t>
            </m:r>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sidRPr="0073371C">
        <w:rPr>
          <w:rFonts w:ascii="Cambria Math" w:eastAsia="Times New Roman" w:hAnsi="Cambria Math" w:cs="Cambria Math"/>
          <w:iCs/>
          <w:color w:val="0000FF"/>
          <w:lang w:val="en-GB"/>
        </w:rPr>
        <w:t>⌉</w:t>
      </w:r>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 and each of the last</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 groups includes</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w:t>
      </w:r>
      <w:r>
        <w:rPr>
          <w:rFonts w:ascii="Cambria Math" w:eastAsia="Times New Roman" w:hAnsi="Cambria Math" w:cs="Cambria Math"/>
          <w:iCs/>
          <w:color w:val="0000FF"/>
          <w:lang w:val="en-GB"/>
        </w:rPr>
        <w:t xml:space="preserve">. </w:t>
      </w:r>
    </w:p>
    <w:p w14:paraId="5F0F4C40" w14:textId="77777777" w:rsidR="00542E96" w:rsidRPr="00B260D9" w:rsidRDefault="00FF5764" w:rsidP="0009779C">
      <w:pPr>
        <w:jc w:val="both"/>
        <w:rPr>
          <w:rFonts w:eastAsia="Times New Roman"/>
          <w:lang w:val="en-GB"/>
        </w:rPr>
      </w:pPr>
      <w:r>
        <w:rPr>
          <w:rFonts w:eastAsia="Times New Roman"/>
          <w:noProof/>
          <w:color w:val="0000FF"/>
          <w:lang w:eastAsia="zh-CN"/>
        </w:rPr>
        <w:pict w14:anchorId="2C352248">
          <v:shapetype id="_x0000_t32" coordsize="21600,21600" o:spt="32" o:oned="t" path="m,l21600,21600e" filled="f">
            <v:path arrowok="t" fillok="f" o:connecttype="none"/>
            <o:lock v:ext="edit" shapetype="t"/>
          </v:shapetype>
          <v:shape id="_x0000_s1073" type="#_x0000_t32" style="position:absolute;left:0;text-align:left;margin-left:96.35pt;margin-top:36.25pt;width:47.5pt;height:.05pt;z-index:251659264" o:connectortype="straight" strokecolor="blue" strokeweight="1pt"/>
        </w:pict>
      </w:r>
      <w:r>
        <w:rPr>
          <w:rFonts w:eastAsia="Times New Roman"/>
          <w:noProof/>
          <w:color w:val="0000FF"/>
          <w:lang w:eastAsia="zh-CN"/>
        </w:rPr>
        <w:pict w14:anchorId="0D70F66E">
          <v:shape id="_x0000_s1076" type="#_x0000_t32" style="position:absolute;left:0;text-align:left;margin-left:384.85pt;margin-top:19.25pt;width:83.5pt;height:.05pt;z-index:251662336" o:connectortype="straight" strokecolor="blue" strokeweight="1pt"/>
        </w:pict>
      </w:r>
      <w:r>
        <w:rPr>
          <w:rFonts w:eastAsia="Times New Roman"/>
          <w:noProof/>
          <w:color w:val="0000FF"/>
          <w:lang w:eastAsia="zh-CN"/>
        </w:rPr>
        <w:pict w14:anchorId="41AA9E5F">
          <v:shape id="_x0000_s1075" type="#_x0000_t32" style="position:absolute;left:0;text-align:left;margin-left:-.65pt;margin-top:51.2pt;width:41.5pt;height:.05pt;z-index:251661312" o:connectortype="straight" strokecolor="blue" strokeweight="1pt"/>
        </w:pict>
      </w:r>
      <w:r>
        <w:rPr>
          <w:rFonts w:eastAsia="Times New Roman"/>
          <w:noProof/>
          <w:color w:val="0000FF"/>
          <w:lang w:eastAsia="zh-CN"/>
        </w:rPr>
        <w:pict w14:anchorId="498A7622">
          <v:shape id="_x0000_s1074" type="#_x0000_t32" style="position:absolute;left:0;text-align:left;margin-left:247.35pt;margin-top:36.75pt;width:105.5pt;height:.05pt;z-index:251660288" o:connectortype="straight" strokecolor="blue" strokeweight="1pt"/>
        </w:pict>
      </w:r>
      <w:r w:rsidR="00542E96" w:rsidRPr="00B260D9">
        <w:rPr>
          <w:rFonts w:eastAsia="Times New Roman"/>
          <w:lang w:val="en-GB"/>
        </w:rPr>
        <w:t xml:space="preserve">If the value of </w:t>
      </w:r>
      <w:r w:rsidR="00542E96" w:rsidRPr="00B260D9">
        <w:rPr>
          <w:rFonts w:eastAsia="Times New Roman"/>
          <w:i/>
        </w:rPr>
        <w:t>INT-TF-unit</w:t>
      </w:r>
      <w:r w:rsidR="00542E96" w:rsidRPr="00B260D9">
        <w:rPr>
          <w:rFonts w:eastAsia="Times New Roman"/>
        </w:rPr>
        <w:t xml:space="preserve"> is 0, </w:t>
      </w:r>
      <w:r w:rsidR="00542E96" w:rsidRPr="00B260D9">
        <w:rPr>
          <w:rFonts w:eastAsia="Times New Roman"/>
          <w:lang w:val="en-GB"/>
        </w:rPr>
        <w:t>14 bits</w:t>
      </w:r>
      <w:r w:rsidR="00542E96" w:rsidRPr="00B260D9">
        <w:rPr>
          <w:rFonts w:eastAsia="Times New Roman"/>
        </w:rPr>
        <w:t xml:space="preserve"> of a field in DCI format 2_1 have a one-to-one mapping with </w:t>
      </w:r>
      <w:r w:rsidR="00542E96" w:rsidRPr="00B260D9">
        <w:rPr>
          <w:rFonts w:eastAsia="Times New Roman"/>
          <w:lang w:val="en-GB"/>
        </w:rPr>
        <w:t xml:space="preserve">14 groups of consecutive symbols from the set of </w:t>
      </w:r>
      <w:r w:rsidR="00542E96" w:rsidRPr="00A45700">
        <w:rPr>
          <w:rFonts w:eastAsia="Times New Roman"/>
          <w:color w:val="0000FF"/>
          <w:u w:val="single"/>
          <w:lang w:val="en-GB"/>
        </w:rPr>
        <w:t>symbol groups of each slot</w:t>
      </w:r>
      <w:r w:rsidR="00542E96" w:rsidRPr="00EF6D14">
        <w:rPr>
          <w:rFonts w:eastAsia="Times New Roman"/>
          <w:strike/>
          <w:color w:val="0000FF"/>
          <w:lang w:val="en-GB"/>
        </w:rPr>
        <w:t xml:space="preserve"> symbols where each of the first </w:t>
      </w:r>
      <w:r w:rsidR="00542E96" w:rsidRPr="00EF6D14">
        <w:rPr>
          <w:rFonts w:eastAsia="Times New Roman"/>
          <w:color w:val="0000FF"/>
          <w:position w:val="-10"/>
          <w:lang w:val="en-GB"/>
        </w:rPr>
        <w:object w:dxaOrig="1740" w:dyaOrig="300" w14:anchorId="4A6A0037">
          <v:shape id="_x0000_i1026" type="#_x0000_t75" style="width:87pt;height:15pt" o:ole="">
            <v:imagedata r:id="rId20" o:title=""/>
          </v:shape>
          <o:OLEObject Type="Embed" ProgID="Equation.3" ShapeID="_x0000_i1026" DrawAspect="Content" ObjectID="_1584535772" r:id="rId21"/>
        </w:object>
      </w:r>
      <w:r w:rsidR="00542E96" w:rsidRPr="00EF6D14">
        <w:rPr>
          <w:rFonts w:eastAsia="Times New Roman"/>
          <w:strike/>
          <w:color w:val="0000FF"/>
          <w:lang w:val="en-GB"/>
        </w:rPr>
        <w:t xml:space="preserve"> symbol groups includes </w:t>
      </w:r>
      <w:r w:rsidR="00542E96" w:rsidRPr="00EF6D14">
        <w:rPr>
          <w:rFonts w:eastAsia="Times New Roman"/>
          <w:color w:val="0000FF"/>
          <w:position w:val="-10"/>
          <w:lang w:val="en-GB"/>
        </w:rPr>
        <w:object w:dxaOrig="940" w:dyaOrig="340" w14:anchorId="5F97162B">
          <v:shape id="_x0000_i1027" type="#_x0000_t75" style="width:47.25pt;height:17.25pt" o:ole="">
            <v:imagedata r:id="rId22" o:title=""/>
          </v:shape>
          <o:OLEObject Type="Embed" ProgID="Equation.3" ShapeID="_x0000_i1027" DrawAspect="Content" ObjectID="_1584535773" r:id="rId23"/>
        </w:object>
      </w:r>
      <w:r w:rsidR="00542E96" w:rsidRPr="00EF6D14">
        <w:rPr>
          <w:rFonts w:eastAsia="Times New Roman"/>
          <w:color w:val="0000FF"/>
          <w:lang w:val="en-GB"/>
        </w:rPr>
        <w:t xml:space="preserve"> </w:t>
      </w:r>
      <w:r w:rsidR="00542E96" w:rsidRPr="00EF6D14">
        <w:rPr>
          <w:rFonts w:eastAsia="Times New Roman"/>
          <w:strike/>
          <w:color w:val="0000FF"/>
          <w:lang w:val="en-GB"/>
        </w:rPr>
        <w:t>symbols, each of the last</w:t>
      </w:r>
      <w:r w:rsidR="00542E96" w:rsidRPr="00EF6D14">
        <w:rPr>
          <w:rFonts w:eastAsia="Times New Roman"/>
          <w:color w:val="0000FF"/>
          <w:u w:val="single"/>
          <w:lang w:val="en-GB"/>
        </w:rPr>
        <w:t xml:space="preserve"> </w:t>
      </w:r>
      <w:r w:rsidR="00542E96" w:rsidRPr="00EF6D14">
        <w:rPr>
          <w:rFonts w:eastAsia="Times New Roman"/>
          <w:color w:val="0000FF"/>
          <w:position w:val="-10"/>
          <w:lang w:val="en-GB"/>
        </w:rPr>
        <w:object w:dxaOrig="2100" w:dyaOrig="300" w14:anchorId="423A67CE">
          <v:shape id="_x0000_i1028" type="#_x0000_t75" style="width:104.25pt;height:15pt" o:ole="">
            <v:imagedata r:id="rId24" o:title=""/>
          </v:shape>
          <o:OLEObject Type="Embed" ProgID="Equation.3" ShapeID="_x0000_i1028" DrawAspect="Content" ObjectID="_1584535774" r:id="rId25"/>
        </w:object>
      </w:r>
      <w:r w:rsidR="00542E96" w:rsidRPr="00EF6D14">
        <w:rPr>
          <w:rFonts w:eastAsia="Times New Roman"/>
          <w:strike/>
          <w:color w:val="0000FF"/>
          <w:lang w:val="en-GB"/>
        </w:rPr>
        <w:t xml:space="preserve"> symbol groups includes</w:t>
      </w:r>
      <w:r w:rsidR="00542E96" w:rsidRPr="00EF6D14">
        <w:rPr>
          <w:rFonts w:eastAsia="Times New Roman"/>
          <w:color w:val="0000FF"/>
          <w:lang w:val="en-GB"/>
        </w:rPr>
        <w:t xml:space="preserve"> </w:t>
      </w:r>
      <w:r w:rsidR="00542E96" w:rsidRPr="00EF6D14">
        <w:rPr>
          <w:rFonts w:eastAsia="Times New Roman"/>
          <w:color w:val="0000FF"/>
          <w:position w:val="-10"/>
          <w:lang w:val="en-GB"/>
        </w:rPr>
        <w:object w:dxaOrig="880" w:dyaOrig="300" w14:anchorId="55AD3129">
          <v:shape id="_x0000_i1029" type="#_x0000_t75" style="width:43.5pt;height:15pt" o:ole="">
            <v:imagedata r:id="rId26" o:title=""/>
          </v:shape>
          <o:OLEObject Type="Embed" ProgID="Equation.3" ShapeID="_x0000_i1029" DrawAspect="Content" ObjectID="_1584535775" r:id="rId27"/>
        </w:object>
      </w:r>
      <w:r w:rsidR="00542E96" w:rsidRPr="00EF6D14">
        <w:rPr>
          <w:rFonts w:eastAsia="Times New Roman"/>
          <w:strike/>
          <w:color w:val="0000FF"/>
          <w:lang w:val="en-GB"/>
        </w:rPr>
        <w:t xml:space="preserve"> symbols</w:t>
      </w:r>
      <w:r w:rsidR="00542E96" w:rsidRPr="00B260D9">
        <w:rPr>
          <w:rFonts w:eastAsia="Times New Roman"/>
          <w:lang w:val="en-GB"/>
        </w:rPr>
        <w:t>, a bit value of 0 indicates transmission</w:t>
      </w:r>
      <w:r w:rsidR="00542E96" w:rsidRPr="00B260D9">
        <w:rPr>
          <w:rFonts w:eastAsia="Times New Roman"/>
        </w:rPr>
        <w:t xml:space="preserve"> to the UE in the corresponding symbol group </w:t>
      </w:r>
      <w:r w:rsidR="00542E96" w:rsidRPr="00B260D9">
        <w:rPr>
          <w:rFonts w:eastAsia="Times New Roman"/>
          <w:lang w:val="en-GB"/>
        </w:rPr>
        <w:t xml:space="preserve">and a bit value of 1 indicates no transmission to the UE in the corresponding symbol group. </w:t>
      </w:r>
    </w:p>
    <w:p w14:paraId="68ED2ECE" w14:textId="77777777" w:rsidR="00542E96" w:rsidRPr="00B260D9" w:rsidRDefault="00FF5764" w:rsidP="0009779C">
      <w:pPr>
        <w:jc w:val="both"/>
        <w:rPr>
          <w:rFonts w:eastAsia="Times New Roman"/>
          <w:lang w:val="en-GB"/>
        </w:rPr>
      </w:pPr>
      <w:r>
        <w:rPr>
          <w:rFonts w:eastAsia="Times New Roman"/>
          <w:noProof/>
          <w:color w:val="0000FF"/>
          <w:lang w:eastAsia="zh-CN"/>
        </w:rPr>
        <w:pict w14:anchorId="5FE2C519">
          <v:shape id="_x0000_s1080" type="#_x0000_t32" style="position:absolute;left:0;text-align:left;margin-left:431.35pt;margin-top:34.95pt;width:47.5pt;height:.05pt;z-index:251666432" o:connectortype="straight" strokecolor="blue" strokeweight="1pt"/>
        </w:pict>
      </w:r>
      <w:r>
        <w:rPr>
          <w:rFonts w:eastAsia="Times New Roman"/>
          <w:noProof/>
          <w:color w:val="0000FF"/>
          <w:lang w:eastAsia="zh-CN"/>
        </w:rPr>
        <w:pict w14:anchorId="19B04C9E">
          <v:shape id="_x0000_s1079" type="#_x0000_t32" style="position:absolute;left:0;text-align:left;margin-left:241.85pt;margin-top:35pt;width:95pt;height:.05pt;z-index:251665408" o:connectortype="straight" strokecolor="blue" strokeweight="1pt"/>
        </w:pict>
      </w:r>
      <w:r>
        <w:rPr>
          <w:rFonts w:eastAsia="Times New Roman"/>
          <w:noProof/>
          <w:color w:val="0000FF"/>
          <w:lang w:eastAsia="zh-CN"/>
        </w:rPr>
        <w:pict w14:anchorId="1B77F888">
          <v:shape id="_x0000_s1078" type="#_x0000_t32" style="position:absolute;left:0;text-align:left;margin-left:72.85pt;margin-top:36.45pt;width:83.5pt;height:.05pt;z-index:251664384" o:connectortype="straight" strokecolor="blue" strokeweight="1pt"/>
        </w:pict>
      </w:r>
      <w:r>
        <w:rPr>
          <w:rFonts w:eastAsia="Times New Roman"/>
          <w:noProof/>
          <w:color w:val="0000FF"/>
          <w:lang w:eastAsia="zh-CN"/>
        </w:rPr>
        <w:pict w14:anchorId="6486368C">
          <v:shape id="_x0000_s1077" type="#_x0000_t32" style="position:absolute;left:0;text-align:left;margin-left:392.35pt;margin-top:18pt;width:83.5pt;height:.05pt;z-index:251663360" o:connectortype="straight" strokecolor="blue" strokeweight="1pt"/>
        </w:pict>
      </w:r>
      <w:r w:rsidR="00542E96" w:rsidRPr="00B260D9">
        <w:rPr>
          <w:rFonts w:eastAsia="Times New Roman"/>
          <w:lang w:val="en-GB"/>
        </w:rPr>
        <w:t xml:space="preserve">If the value of </w:t>
      </w:r>
      <w:r w:rsidR="00542E96" w:rsidRPr="00B260D9">
        <w:rPr>
          <w:rFonts w:eastAsia="Times New Roman"/>
          <w:i/>
        </w:rPr>
        <w:t>INT-TF-granularity</w:t>
      </w:r>
      <w:r w:rsidR="00542E96" w:rsidRPr="00B260D9">
        <w:rPr>
          <w:rFonts w:eastAsia="Times New Roman"/>
        </w:rPr>
        <w:t xml:space="preserve"> is 1, </w:t>
      </w:r>
      <w:r w:rsidR="00542E96" w:rsidRPr="00B260D9">
        <w:rPr>
          <w:rFonts w:eastAsia="Times New Roman"/>
          <w:lang w:val="en-GB"/>
        </w:rPr>
        <w:t>7 pairs of bits</w:t>
      </w:r>
      <w:r w:rsidR="00542E96" w:rsidRPr="00B260D9">
        <w:rPr>
          <w:rFonts w:eastAsia="Times New Roman"/>
        </w:rPr>
        <w:t xml:space="preserve"> of a field in the DCI format 2_1 have a one-to-one mapping with </w:t>
      </w:r>
      <w:r w:rsidR="00542E96" w:rsidRPr="00B260D9">
        <w:rPr>
          <w:rFonts w:eastAsia="Times New Roman"/>
          <w:lang w:val="en-GB"/>
        </w:rPr>
        <w:t xml:space="preserve">7 groups of consecutive symbols </w:t>
      </w:r>
      <w:r w:rsidR="00542E96" w:rsidRPr="00BC0CCE">
        <w:rPr>
          <w:rFonts w:eastAsia="Times New Roman"/>
          <w:color w:val="0000FF"/>
          <w:lang w:val="en-GB"/>
        </w:rPr>
        <w:t>from the set of symbol groups of each slot</w:t>
      </w:r>
      <w:r w:rsidR="00542E96" w:rsidRPr="00BC0CCE">
        <w:rPr>
          <w:rFonts w:eastAsia="Times New Roman"/>
          <w:strike/>
          <w:color w:val="0000FF"/>
          <w:lang w:val="en-GB"/>
        </w:rPr>
        <w:t xml:space="preserve"> w</w:t>
      </w:r>
      <w:r w:rsidR="00542E96" w:rsidRPr="001B449D">
        <w:rPr>
          <w:rFonts w:eastAsia="Times New Roman"/>
          <w:strike/>
          <w:color w:val="0000FF"/>
          <w:lang w:val="en-GB"/>
        </w:rPr>
        <w:t xml:space="preserve">here each of the first </w:t>
      </w:r>
      <w:r w:rsidR="00542E96" w:rsidRPr="00B260D9">
        <w:rPr>
          <w:rFonts w:eastAsia="Times New Roman"/>
          <w:position w:val="-10"/>
          <w:lang w:val="en-GB"/>
        </w:rPr>
        <w:object w:dxaOrig="1579" w:dyaOrig="300" w14:anchorId="7043DE3D">
          <v:shape id="_x0000_i1030" type="#_x0000_t75" style="width:78pt;height:15pt" o:ole="">
            <v:imagedata r:id="rId28" o:title=""/>
          </v:shape>
          <o:OLEObject Type="Embed" ProgID="Equation.3" ShapeID="_x0000_i1030" DrawAspect="Content" ObjectID="_1584535776" r:id="rId29"/>
        </w:object>
      </w:r>
      <w:r w:rsidR="00542E96" w:rsidRPr="00B260D9">
        <w:rPr>
          <w:rFonts w:eastAsia="Times New Roman"/>
          <w:lang w:val="en-GB"/>
        </w:rPr>
        <w:t xml:space="preserve"> </w:t>
      </w:r>
      <w:r w:rsidR="00542E96" w:rsidRPr="00BC0CCE">
        <w:rPr>
          <w:rFonts w:eastAsia="Times New Roman"/>
          <w:strike/>
          <w:color w:val="0000FF"/>
          <w:lang w:val="en-GB"/>
        </w:rPr>
        <w:t>symbol groups includes</w:t>
      </w:r>
      <w:r w:rsidR="00542E96" w:rsidRPr="00B260D9">
        <w:rPr>
          <w:rFonts w:eastAsia="Times New Roman"/>
          <w:lang w:val="en-GB"/>
        </w:rPr>
        <w:t xml:space="preserve"> </w:t>
      </w:r>
      <w:r w:rsidR="00542E96" w:rsidRPr="00B260D9">
        <w:rPr>
          <w:rFonts w:eastAsia="Times New Roman"/>
          <w:position w:val="-10"/>
          <w:lang w:val="en-GB"/>
        </w:rPr>
        <w:object w:dxaOrig="859" w:dyaOrig="340" w14:anchorId="76B1BD06">
          <v:shape id="_x0000_i1031" type="#_x0000_t75" style="width:43.5pt;height:17.25pt" o:ole="">
            <v:imagedata r:id="rId30" o:title=""/>
          </v:shape>
          <o:OLEObject Type="Embed" ProgID="Equation.3" ShapeID="_x0000_i1031" DrawAspect="Content" ObjectID="_1584535777" r:id="rId31"/>
        </w:object>
      </w:r>
      <w:r w:rsidR="00542E96" w:rsidRPr="00BC0CCE">
        <w:rPr>
          <w:rFonts w:eastAsia="Times New Roman"/>
          <w:strike/>
          <w:color w:val="0000FF"/>
          <w:lang w:val="en-GB"/>
        </w:rPr>
        <w:t xml:space="preserve"> symbols, each of the last </w:t>
      </w:r>
      <w:r w:rsidR="00542E96" w:rsidRPr="00B260D9">
        <w:rPr>
          <w:rFonts w:eastAsia="Times New Roman"/>
          <w:position w:val="-10"/>
          <w:lang w:val="en-GB"/>
        </w:rPr>
        <w:object w:dxaOrig="1860" w:dyaOrig="300" w14:anchorId="1BAD7A8E">
          <v:shape id="_x0000_i1032" type="#_x0000_t75" style="width:93pt;height:15pt" o:ole="">
            <v:imagedata r:id="rId32" o:title=""/>
          </v:shape>
          <o:OLEObject Type="Embed" ProgID="Equation.3" ShapeID="_x0000_i1032" DrawAspect="Content" ObjectID="_1584535778" r:id="rId33"/>
        </w:object>
      </w:r>
      <w:r w:rsidR="00542E96" w:rsidRPr="00BC0CCE">
        <w:rPr>
          <w:rFonts w:eastAsia="Times New Roman"/>
          <w:strike/>
          <w:color w:val="0000FF"/>
          <w:lang w:val="en-GB"/>
        </w:rPr>
        <w:t xml:space="preserve"> symbol groups includes </w:t>
      </w:r>
      <w:r w:rsidR="00542E96" w:rsidRPr="00B260D9">
        <w:rPr>
          <w:rFonts w:eastAsia="Times New Roman"/>
          <w:position w:val="-10"/>
          <w:lang w:val="en-GB"/>
        </w:rPr>
        <w:object w:dxaOrig="800" w:dyaOrig="300" w14:anchorId="6943584C">
          <v:shape id="_x0000_i1033" type="#_x0000_t75" style="width:39.75pt;height:15pt" o:ole="">
            <v:imagedata r:id="rId34" o:title=""/>
          </v:shape>
          <o:OLEObject Type="Embed" ProgID="Equation.3" ShapeID="_x0000_i1033" DrawAspect="Content" ObjectID="_1584535779" r:id="rId35"/>
        </w:object>
      </w:r>
      <w:r w:rsidR="00542E96" w:rsidRPr="00BC0CCE">
        <w:rPr>
          <w:rFonts w:eastAsia="Times New Roman"/>
          <w:strike/>
          <w:color w:val="0000FF"/>
          <w:lang w:val="en-GB"/>
        </w:rPr>
        <w:t xml:space="preserve"> symbols</w:t>
      </w:r>
      <w:r w:rsidR="00542E96" w:rsidRPr="00B260D9">
        <w:rPr>
          <w:rFonts w:eastAsia="Times New Roman"/>
          <w:lang w:val="en-GB"/>
        </w:rPr>
        <w:t xml:space="preserve">, a first bit in a pair of bits for a symbol group is applicable to the subset of </w:t>
      </w:r>
      <w:r w:rsidR="00542E96" w:rsidRPr="00B260D9">
        <w:rPr>
          <w:rFonts w:eastAsia="Times New Roman"/>
          <w:position w:val="-10"/>
          <w:lang w:val="en-GB"/>
        </w:rPr>
        <w:object w:dxaOrig="820" w:dyaOrig="340" w14:anchorId="579F5D16">
          <v:shape id="_x0000_i1034" type="#_x0000_t75" style="width:39.75pt;height:17.25pt" o:ole="">
            <v:imagedata r:id="rId36" o:title=""/>
          </v:shape>
          <o:OLEObject Type="Embed" ProgID="Equation.3" ShapeID="_x0000_i1034" DrawAspect="Content" ObjectID="_1584535780" r:id="rId37"/>
        </w:object>
      </w:r>
      <w:r w:rsidR="00542E96" w:rsidRPr="00B260D9">
        <w:rPr>
          <w:rFonts w:eastAsia="Times New Roman"/>
          <w:lang w:val="en-GB"/>
        </w:rPr>
        <w:t xml:space="preserve">first PRBs from the set of </w:t>
      </w:r>
      <w:r w:rsidR="00542E96" w:rsidRPr="00B260D9">
        <w:rPr>
          <w:rFonts w:eastAsia="Times New Roman"/>
          <w:position w:val="-10"/>
          <w:lang w:val="en-GB"/>
        </w:rPr>
        <w:object w:dxaOrig="400" w:dyaOrig="300" w14:anchorId="17C2EA0A">
          <v:shape id="_x0000_i1035" type="#_x0000_t75" style="width:21pt;height:15pt" o:ole="">
            <v:imagedata r:id="rId38" o:title=""/>
          </v:shape>
          <o:OLEObject Type="Embed" ProgID="Equation.3" ShapeID="_x0000_i1035" DrawAspect="Content" ObjectID="_1584535781" r:id="rId39"/>
        </w:object>
      </w:r>
      <w:r w:rsidR="00542E96" w:rsidRPr="00B260D9">
        <w:rPr>
          <w:rFonts w:eastAsia="Times New Roman"/>
          <w:lang w:val="en-GB"/>
        </w:rPr>
        <w:t xml:space="preserve"> PRBs, a second bit in the pair of bits for the symbol group is applicable to the subset of last </w:t>
      </w:r>
      <w:r w:rsidR="00542E96" w:rsidRPr="00B260D9">
        <w:rPr>
          <w:rFonts w:eastAsia="Times New Roman"/>
          <w:position w:val="-10"/>
          <w:lang w:val="en-GB"/>
        </w:rPr>
        <w:object w:dxaOrig="760" w:dyaOrig="300" w14:anchorId="2B993B54">
          <v:shape id="_x0000_i1036" type="#_x0000_t75" style="width:39.75pt;height:15pt" o:ole="">
            <v:imagedata r:id="rId40" o:title=""/>
          </v:shape>
          <o:OLEObject Type="Embed" ProgID="Equation.3" ShapeID="_x0000_i1036" DrawAspect="Content" ObjectID="_1584535782" r:id="rId41"/>
        </w:object>
      </w:r>
      <w:r w:rsidR="00542E96" w:rsidRPr="00B260D9">
        <w:rPr>
          <w:rFonts w:eastAsia="Times New Roman"/>
          <w:lang w:val="en-GB"/>
        </w:rPr>
        <w:t xml:space="preserve"> PRBs from the set of </w:t>
      </w:r>
      <w:r w:rsidR="00542E96" w:rsidRPr="00B260D9">
        <w:rPr>
          <w:rFonts w:eastAsia="Times New Roman"/>
          <w:position w:val="-10"/>
          <w:lang w:val="en-GB"/>
        </w:rPr>
        <w:object w:dxaOrig="400" w:dyaOrig="300" w14:anchorId="3085DA1C">
          <v:shape id="_x0000_i1037" type="#_x0000_t75" style="width:21pt;height:15pt" o:ole="">
            <v:imagedata r:id="rId38" o:title=""/>
          </v:shape>
          <o:OLEObject Type="Embed" ProgID="Equation.3" ShapeID="_x0000_i1037" DrawAspect="Content" ObjectID="_1584535783" r:id="rId42"/>
        </w:object>
      </w:r>
      <w:r w:rsidR="00542E96" w:rsidRPr="00B260D9">
        <w:rPr>
          <w:rFonts w:eastAsia="Times New Roman"/>
          <w:lang w:val="en-GB"/>
        </w:rPr>
        <w:t xml:space="preserve"> PRBs, a bit value of 0 indicates transmission</w:t>
      </w:r>
      <w:r w:rsidR="00542E96" w:rsidRPr="00B260D9">
        <w:rPr>
          <w:rFonts w:eastAsia="Times New Roman"/>
        </w:rPr>
        <w:t xml:space="preserve"> to the UE in the corresponding symbol</w:t>
      </w:r>
      <w:r w:rsidR="00542E96" w:rsidRPr="00B260D9">
        <w:rPr>
          <w:rFonts w:eastAsia="Times New Roman"/>
          <w:lang w:val="en-GB"/>
        </w:rPr>
        <w:t xml:space="preserve"> group and subset of PRBs, and a bit value of 1 indicates no transmission to the UE in the corresponding symbol group and subset of PRBs.</w:t>
      </w:r>
    </w:p>
    <w:p w14:paraId="5102503A" w14:textId="2331C4C2" w:rsidR="001E6A9A" w:rsidRPr="00AC495C" w:rsidRDefault="009D4B22" w:rsidP="009D4B22">
      <w:pPr>
        <w:jc w:val="both"/>
        <w:rPr>
          <w:b/>
          <w:color w:val="FF0000"/>
        </w:rPr>
      </w:pPr>
      <w:r w:rsidRPr="00AC495C">
        <w:rPr>
          <w:b/>
          <w:color w:val="FF0000"/>
        </w:rPr>
        <w:t>------------</w:t>
      </w:r>
      <w:r w:rsidRPr="00AC495C">
        <w:rPr>
          <w:color w:val="FF0000"/>
        </w:rPr>
        <w:t>End of Text Proposal for TS38.213 Section 11.2</w:t>
      </w:r>
      <w:r w:rsidRPr="00AC495C">
        <w:rPr>
          <w:b/>
          <w:color w:val="FF0000"/>
        </w:rPr>
        <w:t>------------</w:t>
      </w:r>
    </w:p>
    <w:p w14:paraId="3B4BAD93" w14:textId="77777777" w:rsidR="004D4E8A" w:rsidRPr="0051622F" w:rsidRDefault="004D4E8A" w:rsidP="004D4E8A">
      <w:pPr>
        <w:pStyle w:val="Heading1"/>
        <w:jc w:val="both"/>
        <w:rPr>
          <w:rFonts w:cs="Arial"/>
          <w:lang w:val="en-US" w:eastAsia="zh-TW"/>
        </w:rPr>
      </w:pPr>
      <w:r w:rsidRPr="0051622F">
        <w:rPr>
          <w:rFonts w:cs="Arial"/>
          <w:lang w:val="en-US" w:eastAsia="zh-TW"/>
        </w:rPr>
        <w:t>Correction to TS38.213, Section 11.2</w:t>
      </w:r>
    </w:p>
    <w:p w14:paraId="18471392" w14:textId="64E72506" w:rsidR="00612AC2" w:rsidRDefault="00612AC2" w:rsidP="00300784">
      <w:pPr>
        <w:jc w:val="both"/>
        <w:rPr>
          <w:rFonts w:ascii="Arial" w:hAnsi="Arial" w:cs="Arial"/>
          <w:b/>
          <w:bCs/>
          <w:lang w:eastAsia="zh-TW"/>
        </w:rPr>
      </w:pPr>
      <w:r w:rsidRPr="0051622F">
        <w:rPr>
          <w:rFonts w:ascii="Arial" w:hAnsi="Arial" w:cs="Arial"/>
          <w:lang w:eastAsia="zh-TW"/>
        </w:rPr>
        <w:t xml:space="preserve">The </w:t>
      </w:r>
      <w:r>
        <w:rPr>
          <w:rFonts w:ascii="Arial" w:hAnsi="Arial" w:cs="Arial"/>
          <w:lang w:eastAsia="zh-TW"/>
        </w:rPr>
        <w:t xml:space="preserve">recent </w:t>
      </w:r>
      <w:r w:rsidRPr="0051622F">
        <w:rPr>
          <w:rFonts w:ascii="Arial" w:hAnsi="Arial" w:cs="Arial"/>
          <w:lang w:eastAsia="zh-TW"/>
        </w:rPr>
        <w:t>agreement</w:t>
      </w:r>
      <w:r w:rsidR="004B1625">
        <w:rPr>
          <w:rFonts w:ascii="Arial" w:hAnsi="Arial" w:cs="Arial"/>
          <w:lang w:eastAsia="zh-TW"/>
        </w:rPr>
        <w:t xml:space="preserve"> [3]</w:t>
      </w:r>
      <w:r w:rsidRPr="0051622F">
        <w:rPr>
          <w:rFonts w:ascii="Arial" w:hAnsi="Arial" w:cs="Arial"/>
          <w:lang w:eastAsia="zh-TW"/>
        </w:rPr>
        <w:t xml:space="preserve"> </w:t>
      </w:r>
      <w:r w:rsidR="004B1625">
        <w:rPr>
          <w:rFonts w:ascii="Arial" w:hAnsi="Arial" w:cs="Arial"/>
          <w:lang w:eastAsia="zh-TW"/>
        </w:rPr>
        <w:t>of</w:t>
      </w:r>
      <w:r>
        <w:rPr>
          <w:rFonts w:ascii="Arial" w:hAnsi="Arial" w:cs="Arial"/>
          <w:lang w:eastAsia="zh-TW"/>
        </w:rPr>
        <w:t xml:space="preserve"> </w:t>
      </w:r>
      <w:r w:rsidRPr="0051622F">
        <w:rPr>
          <w:rFonts w:ascii="Arial" w:hAnsi="Arial" w:cs="Arial"/>
          <w:lang w:eastAsia="zh-TW"/>
        </w:rPr>
        <w:t xml:space="preserve">the </w:t>
      </w:r>
      <w:r>
        <w:rPr>
          <w:rFonts w:ascii="Arial" w:hAnsi="Arial" w:cs="Arial"/>
          <w:lang w:eastAsia="zh-TW"/>
        </w:rPr>
        <w:t>TP</w:t>
      </w:r>
      <w:r w:rsidRPr="0051622F">
        <w:rPr>
          <w:rFonts w:ascii="Arial" w:hAnsi="Arial" w:cs="Arial"/>
          <w:lang w:eastAsia="zh-TW"/>
        </w:rPr>
        <w:t xml:space="preserve"> </w:t>
      </w:r>
      <w:r w:rsidR="004B1625">
        <w:rPr>
          <w:rFonts w:ascii="Arial" w:hAnsi="Arial" w:cs="Arial"/>
          <w:lang w:eastAsia="zh-TW"/>
        </w:rPr>
        <w:t xml:space="preserve">from </w:t>
      </w:r>
      <w:r w:rsidRPr="0051622F">
        <w:rPr>
          <w:rFonts w:ascii="Arial" w:hAnsi="Arial" w:cs="Arial"/>
          <w:lang w:eastAsia="zh-TW"/>
        </w:rPr>
        <w:t xml:space="preserve">the email summary </w:t>
      </w:r>
      <w:r w:rsidRPr="0051622F">
        <w:rPr>
          <w:rFonts w:ascii="Arial" w:hAnsi="Arial" w:cs="Arial"/>
          <w:bCs/>
          <w:lang w:eastAsia="zh-TW"/>
        </w:rPr>
        <w:fldChar w:fldCharType="begin"/>
      </w:r>
      <w:r w:rsidRPr="0051622F">
        <w:rPr>
          <w:rFonts w:ascii="Arial" w:hAnsi="Arial" w:cs="Arial"/>
          <w:bCs/>
          <w:lang w:eastAsia="zh-TW"/>
        </w:rPr>
        <w:instrText xml:space="preserve"> REF _Ref498699216 \r \h  \* MERGEFORMAT </w:instrText>
      </w:r>
      <w:r w:rsidRPr="0051622F">
        <w:rPr>
          <w:rFonts w:ascii="Arial" w:hAnsi="Arial" w:cs="Arial"/>
          <w:bCs/>
          <w:lang w:eastAsia="zh-TW"/>
        </w:rPr>
      </w:r>
      <w:r w:rsidRPr="0051622F">
        <w:rPr>
          <w:rFonts w:ascii="Arial" w:hAnsi="Arial" w:cs="Arial"/>
          <w:bCs/>
          <w:lang w:eastAsia="zh-TW"/>
        </w:rPr>
        <w:fldChar w:fldCharType="separate"/>
      </w:r>
      <w:r w:rsidRPr="0051622F">
        <w:rPr>
          <w:rFonts w:ascii="Arial" w:hAnsi="Arial" w:cs="Arial"/>
          <w:bCs/>
          <w:lang w:eastAsia="zh-TW"/>
        </w:rPr>
        <w:t>[</w:t>
      </w:r>
      <w:r w:rsidR="004B1625">
        <w:rPr>
          <w:rFonts w:ascii="Arial" w:hAnsi="Arial" w:cs="Arial"/>
          <w:bCs/>
          <w:lang w:eastAsia="zh-TW"/>
        </w:rPr>
        <w:t>4</w:t>
      </w:r>
      <w:r w:rsidRPr="0051622F">
        <w:rPr>
          <w:rFonts w:ascii="Arial" w:hAnsi="Arial" w:cs="Arial"/>
          <w:bCs/>
          <w:lang w:eastAsia="zh-TW"/>
        </w:rPr>
        <w:t>]</w:t>
      </w:r>
      <w:r w:rsidRPr="0051622F">
        <w:rPr>
          <w:rFonts w:ascii="Arial" w:hAnsi="Arial" w:cs="Arial"/>
          <w:bCs/>
          <w:lang w:eastAsia="zh-TW"/>
        </w:rPr>
        <w:fldChar w:fldCharType="end"/>
      </w:r>
      <w:r w:rsidRPr="0051622F">
        <w:rPr>
          <w:rFonts w:ascii="Arial" w:hAnsi="Arial" w:cs="Arial"/>
          <w:b/>
          <w:bCs/>
          <w:lang w:eastAsia="zh-TW"/>
        </w:rPr>
        <w:t xml:space="preserve"> </w:t>
      </w:r>
      <w:r>
        <w:rPr>
          <w:rFonts w:ascii="Arial" w:hAnsi="Arial" w:cs="Arial"/>
          <w:lang w:eastAsia="zh-TW"/>
        </w:rPr>
        <w:t xml:space="preserve">modified the formulation of the </w:t>
      </w:r>
      <w:r w:rsidR="00CA5C86">
        <w:rPr>
          <w:rFonts w:ascii="Arial" w:hAnsi="Arial" w:cs="Arial"/>
          <w:lang w:eastAsia="zh-TW"/>
        </w:rPr>
        <w:t xml:space="preserve">PI bit-to-symbol </w:t>
      </w:r>
      <w:r>
        <w:rPr>
          <w:rFonts w:ascii="Arial" w:hAnsi="Arial" w:cs="Arial"/>
          <w:lang w:eastAsia="zh-TW"/>
        </w:rPr>
        <w:t xml:space="preserve">mapping function </w:t>
      </w:r>
      <w:r w:rsidRPr="0051622F">
        <w:rPr>
          <w:rFonts w:ascii="Arial" w:hAnsi="Arial" w:cs="Arial"/>
          <w:lang w:eastAsia="zh-TW"/>
        </w:rPr>
        <w:t xml:space="preserve">for a </w:t>
      </w:r>
      <w:r w:rsidR="00997B89">
        <w:rPr>
          <w:rFonts w:ascii="Arial" w:hAnsi="Arial" w:cs="Arial"/>
          <w:lang w:eastAsia="zh-TW"/>
        </w:rPr>
        <w:t xml:space="preserve">second </w:t>
      </w:r>
      <w:r w:rsidR="00CA5C86">
        <w:rPr>
          <w:rFonts w:ascii="Arial" w:hAnsi="Arial" w:cs="Arial"/>
          <w:lang w:eastAsia="zh-TW"/>
        </w:rPr>
        <w:t>serving</w:t>
      </w:r>
      <w:r w:rsidRPr="0051622F">
        <w:rPr>
          <w:rFonts w:ascii="Arial" w:hAnsi="Arial" w:cs="Arial"/>
          <w:lang w:eastAsia="zh-TW"/>
        </w:rPr>
        <w:t xml:space="preserve"> cell with a different numerology</w:t>
      </w:r>
      <w:r>
        <w:rPr>
          <w:rFonts w:ascii="Arial" w:hAnsi="Arial" w:cs="Arial"/>
          <w:lang w:eastAsia="zh-TW"/>
        </w:rPr>
        <w:t xml:space="preserve"> than the serving cell wherein DCI format </w:t>
      </w:r>
      <w:r w:rsidR="004B6C40" w:rsidRPr="004B6C40">
        <w:rPr>
          <w:rFonts w:ascii="Arial" w:hAnsi="Arial" w:cs="Arial"/>
          <w:lang w:eastAsia="zh-TW"/>
        </w:rPr>
        <w:t>2_1</w:t>
      </w:r>
      <w:r w:rsidR="004B6C40">
        <w:rPr>
          <w:rFonts w:ascii="Arial" w:hAnsi="Arial" w:cs="Arial"/>
          <w:lang w:eastAsia="zh-TW"/>
        </w:rPr>
        <w:t xml:space="preserve"> </w:t>
      </w:r>
      <w:r>
        <w:rPr>
          <w:rFonts w:ascii="Arial" w:hAnsi="Arial" w:cs="Arial"/>
          <w:lang w:eastAsia="zh-TW"/>
        </w:rPr>
        <w:t>is detected</w:t>
      </w:r>
      <w:r w:rsidR="008A6237">
        <w:rPr>
          <w:rFonts w:ascii="Arial" w:hAnsi="Arial" w:cs="Arial"/>
          <w:lang w:eastAsia="zh-TW"/>
        </w:rPr>
        <w:t>. The following is</w:t>
      </w:r>
      <w:r w:rsidR="004B1625">
        <w:rPr>
          <w:rFonts w:ascii="Arial" w:hAnsi="Arial" w:cs="Arial"/>
          <w:lang w:eastAsia="zh-TW"/>
        </w:rPr>
        <w:t xml:space="preserve"> excerpted from the agreed TP [4</w:t>
      </w:r>
      <w:r w:rsidR="008A6237">
        <w:rPr>
          <w:rFonts w:ascii="Arial" w:hAnsi="Arial" w:cs="Arial"/>
          <w:lang w:eastAsia="zh-TW"/>
        </w:rPr>
        <w:t>]</w:t>
      </w:r>
      <w:r>
        <w:rPr>
          <w:rFonts w:ascii="Arial" w:hAnsi="Arial" w:cs="Arial"/>
          <w:b/>
          <w:bCs/>
          <w:lang w:eastAsia="zh-TW"/>
        </w:rPr>
        <w:t xml:space="preserve">. </w:t>
      </w:r>
    </w:p>
    <w:p w14:paraId="530424EB" w14:textId="7228930E" w:rsidR="008A6237" w:rsidRPr="00D92839" w:rsidRDefault="008A6237" w:rsidP="00300784">
      <w:pPr>
        <w:ind w:left="284"/>
        <w:jc w:val="both"/>
        <w:rPr>
          <w:rFonts w:ascii="Arial" w:hAnsi="Arial" w:cs="Arial"/>
          <w:b/>
          <w:bCs/>
          <w:sz w:val="18"/>
          <w:lang w:eastAsia="zh-TW"/>
        </w:rPr>
      </w:pPr>
      <w:r w:rsidRPr="00D92839">
        <w:rPr>
          <w:rFonts w:ascii="Arial" w:hAnsi="Arial" w:cs="Arial"/>
          <w:b/>
          <w:bCs/>
          <w:sz w:val="18"/>
          <w:lang w:eastAsia="zh-TW"/>
        </w:rPr>
        <w:t>“…</w:t>
      </w:r>
    </w:p>
    <w:p w14:paraId="693CB15D" w14:textId="61093013" w:rsidR="008A6237" w:rsidRPr="00D92839" w:rsidRDefault="008A6237" w:rsidP="00300784">
      <w:pPr>
        <w:ind w:left="284"/>
        <w:jc w:val="both"/>
        <w:rPr>
          <w:rFonts w:eastAsia="SimSun"/>
          <w:sz w:val="18"/>
          <w:lang w:eastAsia="zh-CN"/>
        </w:rPr>
      </w:pPr>
      <w:r w:rsidRPr="00D92839">
        <w:rPr>
          <w:sz w:val="18"/>
          <w:lang w:val="en-GB" w:eastAsia="zh-CN"/>
        </w:rPr>
        <w:t xml:space="preserve">If </w:t>
      </w:r>
      <w:r w:rsidRPr="00D92839">
        <w:rPr>
          <w:sz w:val="18"/>
          <w:lang w:eastAsia="zh-CN"/>
        </w:rPr>
        <w:t>a</w:t>
      </w:r>
      <w:r w:rsidRPr="00D92839">
        <w:rPr>
          <w:sz w:val="18"/>
          <w:lang w:val="en-GB" w:eastAsia="zh-CN"/>
        </w:rPr>
        <w:t xml:space="preserve"> UE detects </w:t>
      </w:r>
      <w:r w:rsidRPr="00D92839">
        <w:rPr>
          <w:sz w:val="18"/>
          <w:lang w:eastAsia="zh-CN"/>
        </w:rPr>
        <w:t>a DCI format</w:t>
      </w:r>
      <w:r w:rsidRPr="00D92839">
        <w:rPr>
          <w:sz w:val="18"/>
          <w:lang w:val="en-GB" w:eastAsia="zh-CN"/>
        </w:rPr>
        <w:t xml:space="preserve"> </w:t>
      </w:r>
      <w:r w:rsidRPr="00D92839">
        <w:rPr>
          <w:sz w:val="18"/>
          <w:lang w:eastAsia="zh-CN"/>
        </w:rPr>
        <w:t>2_1</w:t>
      </w:r>
      <w:r w:rsidRPr="00D92839">
        <w:rPr>
          <w:sz w:val="18"/>
          <w:lang w:val="en-GB" w:eastAsia="zh-CN"/>
        </w:rPr>
        <w:t xml:space="preserve"> </w:t>
      </w:r>
      <w:r w:rsidRPr="00D92839">
        <w:rPr>
          <w:sz w:val="18"/>
        </w:rPr>
        <w:t>in a PDCCH transmitted in a control resource set</w:t>
      </w:r>
      <w:r w:rsidRPr="00D92839">
        <w:rPr>
          <w:sz w:val="18"/>
          <w:lang w:val="en-GB" w:eastAsia="zh-CN"/>
        </w:rPr>
        <w:t xml:space="preserve"> in </w:t>
      </w:r>
      <w:r w:rsidRPr="00D92839">
        <w:rPr>
          <w:sz w:val="18"/>
          <w:lang w:eastAsia="zh-CN"/>
        </w:rPr>
        <w:t>slot</w:t>
      </w:r>
      <w:r w:rsidRPr="00D92839">
        <w:rPr>
          <w:sz w:val="18"/>
          <w:lang w:val="en-GB" w:eastAsia="zh-CN"/>
        </w:rPr>
        <w:t xml:space="preserve"> </w:t>
      </w:r>
      <w:r w:rsidRPr="00D92839">
        <w:rPr>
          <w:position w:val="-10"/>
          <w:sz w:val="18"/>
          <w:lang w:val="en-GB"/>
        </w:rPr>
        <w:object w:dxaOrig="620" w:dyaOrig="300" w14:anchorId="53450808">
          <v:shape id="_x0000_i1038" type="#_x0000_t75" style="width:31.5pt;height:15pt" o:ole="">
            <v:imagedata r:id="rId43" o:title=""/>
          </v:shape>
          <o:OLEObject Type="Embed" ProgID="Equation.3" ShapeID="_x0000_i1038" DrawAspect="Content" ObjectID="_1584535784" r:id="rId44"/>
        </w:object>
      </w:r>
      <w:r w:rsidRPr="00D92839">
        <w:rPr>
          <w:sz w:val="18"/>
          <w:lang w:val="en-GB" w:eastAsia="zh-CN"/>
        </w:rPr>
        <w:t xml:space="preserve">, the </w:t>
      </w:r>
      <w:r w:rsidRPr="00D92839">
        <w:rPr>
          <w:sz w:val="18"/>
          <w:lang w:eastAsia="zh-CN"/>
        </w:rPr>
        <w:t>set of symbols</w:t>
      </w:r>
      <w:r w:rsidRPr="00D92839">
        <w:rPr>
          <w:sz w:val="18"/>
          <w:lang w:val="en-GB" w:eastAsia="zh-CN"/>
        </w:rPr>
        <w:t xml:space="preserve"> </w:t>
      </w:r>
      <w:r w:rsidRPr="00D92839">
        <w:rPr>
          <w:sz w:val="18"/>
          <w:lang w:eastAsia="zh-CN"/>
        </w:rPr>
        <w:t xml:space="preserve">indicated by a field in DCI format 2_1 includes the last </w:t>
      </w:r>
      <w:r w:rsidRPr="00D92839">
        <w:rPr>
          <w:sz w:val="18"/>
        </w:rPr>
        <w:t xml:space="preserve"> </w:t>
      </w:r>
      <w:r w:rsidRPr="00D92839">
        <w:rPr>
          <w:position w:val="-12"/>
          <w:sz w:val="18"/>
          <w:lang w:val="en-GB"/>
        </w:rPr>
        <w:object w:dxaOrig="1980" w:dyaOrig="420" w14:anchorId="1A51F5DF">
          <v:shape id="_x0000_i1039" type="#_x0000_t75" style="width:99pt;height:22.5pt" o:ole="">
            <v:imagedata r:id="rId45" o:title=""/>
          </v:shape>
          <o:OLEObject Type="Embed" ProgID="Equation.3" ShapeID="_x0000_i1039" DrawAspect="Content" ObjectID="_1584535785" r:id="rId46"/>
        </w:object>
      </w:r>
      <w:r w:rsidRPr="00D92839">
        <w:rPr>
          <w:sz w:val="18"/>
          <w:lang w:eastAsia="zh-CN"/>
        </w:rPr>
        <w:t xml:space="preserve">symbols prior to the </w:t>
      </w:r>
      <w:r w:rsidRPr="00D92839">
        <w:rPr>
          <w:sz w:val="18"/>
        </w:rPr>
        <w:t xml:space="preserve">first symbol of the control resource set </w:t>
      </w:r>
      <w:r w:rsidRPr="00D92839">
        <w:rPr>
          <w:sz w:val="18"/>
          <w:lang w:eastAsia="zh-CN"/>
        </w:rPr>
        <w:t xml:space="preserve">in slot </w:t>
      </w:r>
      <w:r w:rsidRPr="00D92839">
        <w:rPr>
          <w:position w:val="-10"/>
          <w:sz w:val="18"/>
          <w:lang w:val="en-GB"/>
        </w:rPr>
        <w:object w:dxaOrig="620" w:dyaOrig="300" w14:anchorId="5552331E">
          <v:shape id="_x0000_i1040" type="#_x0000_t75" style="width:31.5pt;height:15pt" o:ole="">
            <v:imagedata r:id="rId47" o:title=""/>
          </v:shape>
          <o:OLEObject Type="Embed" ProgID="Equation.3" ShapeID="_x0000_i1040" DrawAspect="Content" ObjectID="_1584535786" r:id="rId48"/>
        </w:object>
      </w:r>
      <w:r w:rsidRPr="00D92839">
        <w:rPr>
          <w:sz w:val="18"/>
          <w:lang w:eastAsia="zh-CN"/>
        </w:rPr>
        <w:t xml:space="preserve"> </w:t>
      </w:r>
      <w:r w:rsidRPr="00D92839">
        <w:rPr>
          <w:sz w:val="18"/>
        </w:rPr>
        <w:t xml:space="preserve">where </w:t>
      </w:r>
      <w:r w:rsidRPr="00D92839">
        <w:rPr>
          <w:position w:val="-10"/>
          <w:sz w:val="18"/>
          <w:lang w:val="en-GB"/>
        </w:rPr>
        <w:object w:dxaOrig="380" w:dyaOrig="300" w14:anchorId="4D7FEE33">
          <v:shape id="_x0000_i1041" type="#_x0000_t75" style="width:18.75pt;height:15pt" o:ole="">
            <v:imagedata r:id="rId49" o:title=""/>
          </v:shape>
          <o:OLEObject Type="Embed" ProgID="Equation.3" ShapeID="_x0000_i1041" DrawAspect="Content" ObjectID="_1584535787" r:id="rId50"/>
        </w:object>
      </w:r>
      <w:r w:rsidRPr="00D92839">
        <w:rPr>
          <w:i/>
          <w:sz w:val="18"/>
          <w:lang w:val="en-GB" w:eastAsia="zh-CN"/>
        </w:rPr>
        <w:t xml:space="preserve"> </w:t>
      </w:r>
      <w:r w:rsidRPr="00D92839">
        <w:rPr>
          <w:sz w:val="18"/>
          <w:lang w:eastAsia="zh-CN"/>
        </w:rPr>
        <w:t>is</w:t>
      </w:r>
      <w:r w:rsidRPr="00D92839">
        <w:rPr>
          <w:sz w:val="18"/>
          <w:lang w:val="en-GB" w:eastAsia="zh-CN"/>
        </w:rPr>
        <w:t xml:space="preserve"> the value of </w:t>
      </w:r>
      <w:r w:rsidRPr="00D92839">
        <w:rPr>
          <w:sz w:val="18"/>
          <w:lang w:eastAsia="zh-CN"/>
        </w:rPr>
        <w:t xml:space="preserve">the </w:t>
      </w:r>
      <w:r w:rsidRPr="00D92839">
        <w:rPr>
          <w:sz w:val="18"/>
          <w:lang w:val="en-GB" w:eastAsia="zh-CN"/>
        </w:rPr>
        <w:t xml:space="preserve">parameter </w:t>
      </w:r>
      <w:r w:rsidRPr="00D92839">
        <w:rPr>
          <w:i/>
          <w:sz w:val="18"/>
        </w:rPr>
        <w:t>INT-monitoring-periodicity</w:t>
      </w:r>
      <w:r w:rsidRPr="00D92839">
        <w:rPr>
          <w:sz w:val="18"/>
        </w:rPr>
        <w:t xml:space="preserve"> and </w:t>
      </w:r>
      <w:r w:rsidRPr="00D92839">
        <w:rPr>
          <w:position w:val="-6"/>
          <w:sz w:val="18"/>
          <w:lang w:val="en-GB"/>
        </w:rPr>
        <w:object w:dxaOrig="220" w:dyaOrig="200" w14:anchorId="3FE1EE5F">
          <v:shape id="_x0000_i1042" type="#_x0000_t75" style="width:11.25pt;height:9.75pt" o:ole="">
            <v:imagedata r:id="rId51" o:title=""/>
          </v:shape>
          <o:OLEObject Type="Embed" ProgID="Equation.3" ShapeID="_x0000_i1042" DrawAspect="Content" ObjectID="_1584535788" r:id="rId52"/>
        </w:object>
      </w:r>
      <w:r w:rsidRPr="00D92839">
        <w:rPr>
          <w:sz w:val="18"/>
        </w:rPr>
        <w:t xml:space="preserve"> is a natural number</w:t>
      </w:r>
      <w:r w:rsidRPr="00D92839">
        <w:rPr>
          <w:rFonts w:eastAsia="SimSun" w:hint="eastAsia"/>
          <w:sz w:val="18"/>
          <w:lang w:eastAsia="zh-CN"/>
        </w:rPr>
        <w:t xml:space="preserve">, </w:t>
      </w:r>
      <w:r w:rsidRPr="00D92839">
        <w:rPr>
          <w:position w:val="-12"/>
          <w:sz w:val="18"/>
          <w:lang w:val="en-GB"/>
        </w:rPr>
        <w:object w:dxaOrig="540" w:dyaOrig="400" w14:anchorId="5982962A">
          <v:shape id="_x0000_i1043" type="#_x0000_t75" style="width:27pt;height:21.75pt" o:ole="">
            <v:imagedata r:id="rId53" o:title=""/>
          </v:shape>
          <o:OLEObject Type="Embed" ProgID="Equation.3" ShapeID="_x0000_i1043" DrawAspect="Content" ObjectID="_1584535789" r:id="rId54"/>
        </w:object>
      </w:r>
      <w:r w:rsidRPr="00D92839">
        <w:rPr>
          <w:rFonts w:eastAsia="SimSun" w:hint="eastAsia"/>
          <w:sz w:val="18"/>
          <w:lang w:val="en-GB" w:eastAsia="zh-CN"/>
        </w:rPr>
        <w:t xml:space="preserve"> and </w:t>
      </w:r>
      <w:r w:rsidRPr="00D92839">
        <w:rPr>
          <w:rFonts w:eastAsia="Malgun Gothic"/>
          <w:sz w:val="18"/>
          <w:lang w:val="x-none"/>
        </w:rPr>
        <w:t xml:space="preserve"> </w:t>
      </w:r>
      <w:r w:rsidRPr="00D92839">
        <w:rPr>
          <w:rFonts w:eastAsia="Malgun Gothic"/>
          <w:position w:val="-12"/>
          <w:sz w:val="18"/>
          <w:lang w:val="x-none"/>
        </w:rPr>
        <w:object w:dxaOrig="300" w:dyaOrig="380" w14:anchorId="01C7B96E">
          <v:shape id="_x0000_i1044" type="#_x0000_t75" style="width:15pt;height:19.5pt" o:ole="">
            <v:imagedata r:id="rId55" o:title=""/>
          </v:shape>
          <o:OLEObject Type="Embed" ProgID="Equation.3" ShapeID="_x0000_i1044" DrawAspect="Content" ObjectID="_1584535790" r:id="rId56"/>
        </w:object>
      </w:r>
      <w:r w:rsidRPr="00D92839">
        <w:rPr>
          <w:rFonts w:eastAsia="SimSun" w:hint="eastAsia"/>
          <w:szCs w:val="22"/>
          <w:lang w:eastAsia="zh-CN"/>
        </w:rPr>
        <w:t>are</w:t>
      </w:r>
      <w:r w:rsidRPr="00D92839">
        <w:rPr>
          <w:rFonts w:eastAsia="SimSun" w:hint="eastAsia"/>
          <w:szCs w:val="22"/>
          <w:lang w:eastAsia="ko-KR"/>
        </w:rPr>
        <w:t xml:space="preserve"> </w:t>
      </w:r>
      <w:r w:rsidRPr="00D92839">
        <w:rPr>
          <w:rFonts w:eastAsia="SimSun"/>
          <w:szCs w:val="22"/>
          <w:lang w:eastAsia="ko-KR"/>
        </w:rPr>
        <w:t>t</w:t>
      </w:r>
      <w:r w:rsidRPr="00D92839">
        <w:rPr>
          <w:rFonts w:eastAsia="SimSun" w:hint="eastAsia"/>
          <w:szCs w:val="22"/>
          <w:lang w:eastAsia="ko-KR"/>
        </w:rPr>
        <w:t xml:space="preserve">he </w:t>
      </w:r>
      <w:r w:rsidRPr="00D92839">
        <w:rPr>
          <w:rFonts w:eastAsia="SimSun" w:hint="eastAsia"/>
          <w:szCs w:val="22"/>
          <w:lang w:eastAsia="zh-CN"/>
        </w:rPr>
        <w:t>number of OFDM symbols within a slot</w:t>
      </w:r>
      <w:r w:rsidRPr="00D92839">
        <w:rPr>
          <w:rFonts w:eastAsia="SimSun"/>
          <w:szCs w:val="22"/>
          <w:lang w:eastAsia="ko-KR"/>
        </w:rPr>
        <w:t xml:space="preserve"> </w:t>
      </w:r>
      <w:r w:rsidRPr="00D92839">
        <w:rPr>
          <w:rFonts w:eastAsia="SimSun" w:hint="eastAsia"/>
          <w:szCs w:val="22"/>
          <w:lang w:eastAsia="zh-CN"/>
        </w:rPr>
        <w:t xml:space="preserve">and </w:t>
      </w:r>
      <w:r w:rsidRPr="00D92839">
        <w:rPr>
          <w:rFonts w:eastAsia="SimSun" w:hint="eastAsia"/>
          <w:szCs w:val="22"/>
          <w:lang w:eastAsia="ko-KR"/>
        </w:rPr>
        <w:t xml:space="preserve">the </w:t>
      </w:r>
      <w:r w:rsidRPr="00D92839">
        <w:rPr>
          <w:rFonts w:eastAsia="SimSun"/>
          <w:szCs w:val="22"/>
          <w:lang w:eastAsia="ko-KR"/>
        </w:rPr>
        <w:t>subcarrier spacing configuration</w:t>
      </w:r>
      <w:r w:rsidRPr="00D92839">
        <w:rPr>
          <w:rFonts w:eastAsia="SimSun" w:hint="eastAsia"/>
          <w:szCs w:val="22"/>
          <w:lang w:eastAsia="zh-CN"/>
        </w:rPr>
        <w:t xml:space="preserve"> respectively for a </w:t>
      </w:r>
      <w:r w:rsidRPr="00D92839">
        <w:rPr>
          <w:rFonts w:eastAsia="SimSun"/>
          <w:szCs w:val="22"/>
          <w:lang w:eastAsia="ko-KR"/>
        </w:rPr>
        <w:t>serving cell</w:t>
      </w:r>
      <w:r w:rsidRPr="00D92839">
        <w:rPr>
          <w:rFonts w:eastAsia="SimSun" w:hint="eastAsia"/>
          <w:szCs w:val="22"/>
          <w:lang w:eastAsia="zh-CN"/>
        </w:rPr>
        <w:t xml:space="preserve"> </w:t>
      </w:r>
      <w:r w:rsidRPr="00D92839">
        <w:rPr>
          <w:rFonts w:eastAsia="SimSun" w:hint="eastAsia"/>
          <w:szCs w:val="22"/>
          <w:lang w:eastAsia="ko-KR"/>
        </w:rPr>
        <w:t xml:space="preserve">associated with </w:t>
      </w:r>
      <w:r w:rsidRPr="00D92839">
        <w:rPr>
          <w:rFonts w:eastAsia="SimSun" w:hint="eastAsia"/>
          <w:sz w:val="18"/>
          <w:lang w:val="en-GB" w:eastAsia="zh-CN"/>
        </w:rPr>
        <w:t>the</w:t>
      </w:r>
      <w:r w:rsidRPr="00D92839">
        <w:rPr>
          <w:sz w:val="18"/>
          <w:lang w:val="en-GB" w:eastAsia="zh-CN"/>
        </w:rPr>
        <w:t xml:space="preserve"> respective</w:t>
      </w:r>
      <w:r w:rsidRPr="00D92839">
        <w:rPr>
          <w:rFonts w:eastAsia="SimSun" w:hint="eastAsia"/>
          <w:szCs w:val="22"/>
          <w:lang w:eastAsia="ko-KR"/>
        </w:rPr>
        <w:t xml:space="preserve"> field</w:t>
      </w:r>
      <w:r w:rsidRPr="00D92839">
        <w:rPr>
          <w:rFonts w:eastAsia="SimSun"/>
          <w:szCs w:val="22"/>
          <w:lang w:eastAsia="ko-KR"/>
        </w:rPr>
        <w:t xml:space="preserve"> in </w:t>
      </w:r>
      <w:r w:rsidRPr="00D92839">
        <w:rPr>
          <w:rFonts w:eastAsia="SimSun" w:hint="eastAsia"/>
          <w:szCs w:val="22"/>
          <w:lang w:eastAsia="zh-CN"/>
        </w:rPr>
        <w:t xml:space="preserve">the detected </w:t>
      </w:r>
      <w:r w:rsidRPr="00D92839">
        <w:rPr>
          <w:rFonts w:eastAsia="SimSun"/>
          <w:szCs w:val="22"/>
          <w:lang w:eastAsia="ko-KR"/>
        </w:rPr>
        <w:t>DCI format 2_1</w:t>
      </w:r>
      <w:r w:rsidRPr="00D92839">
        <w:rPr>
          <w:rFonts w:eastAsia="SimSun" w:hint="eastAsia"/>
          <w:szCs w:val="22"/>
          <w:lang w:eastAsia="zh-CN"/>
        </w:rPr>
        <w:t xml:space="preserve">, </w:t>
      </w:r>
      <w:r w:rsidRPr="00D92839">
        <w:rPr>
          <w:rFonts w:eastAsia="Malgun Gothic"/>
          <w:position w:val="-12"/>
          <w:sz w:val="18"/>
          <w:lang w:val="x-none"/>
        </w:rPr>
        <w:object w:dxaOrig="460" w:dyaOrig="360" w14:anchorId="66216136">
          <v:shape id="_x0000_i1045" type="#_x0000_t75" style="width:23.25pt;height:18pt" o:ole="">
            <v:imagedata r:id="rId57" o:title=""/>
          </v:shape>
          <o:OLEObject Type="Embed" ProgID="Equation.3" ShapeID="_x0000_i1045" DrawAspect="Content" ObjectID="_1584535791" r:id="rId58"/>
        </w:object>
      </w:r>
      <w:r w:rsidRPr="00D92839">
        <w:rPr>
          <w:rFonts w:eastAsia="Malgun Gothic"/>
          <w:sz w:val="18"/>
          <w:lang w:val="x-none"/>
        </w:rPr>
        <w:t xml:space="preserve"> </w:t>
      </w:r>
      <w:r w:rsidRPr="00D92839">
        <w:rPr>
          <w:rFonts w:eastAsia="SimSun" w:hint="eastAsia"/>
          <w:szCs w:val="22"/>
          <w:lang w:eastAsia="ko-KR"/>
        </w:rPr>
        <w:t xml:space="preserve">is </w:t>
      </w:r>
      <w:r w:rsidRPr="00D92839">
        <w:rPr>
          <w:rFonts w:eastAsia="SimSun"/>
          <w:szCs w:val="22"/>
          <w:lang w:eastAsia="ko-KR"/>
        </w:rPr>
        <w:t>t</w:t>
      </w:r>
      <w:r w:rsidRPr="00D92839">
        <w:rPr>
          <w:rFonts w:eastAsia="SimSun" w:hint="eastAsia"/>
          <w:szCs w:val="22"/>
          <w:lang w:eastAsia="ko-KR"/>
        </w:rPr>
        <w:t xml:space="preserve">he </w:t>
      </w:r>
      <w:r w:rsidRPr="00D92839">
        <w:rPr>
          <w:rFonts w:eastAsia="SimSun"/>
          <w:szCs w:val="22"/>
          <w:lang w:eastAsia="ko-KR"/>
        </w:rPr>
        <w:t xml:space="preserve">subcarrier spacing configuration of the DL BWP </w:t>
      </w:r>
      <w:r w:rsidRPr="00D92839">
        <w:rPr>
          <w:rFonts w:eastAsia="SimSun" w:hint="eastAsia"/>
          <w:szCs w:val="22"/>
          <w:lang w:eastAsia="zh-CN"/>
        </w:rPr>
        <w:t xml:space="preserve">of the serving cell </w:t>
      </w:r>
      <w:r w:rsidRPr="00D92839">
        <w:rPr>
          <w:rFonts w:eastAsia="SimSun"/>
          <w:szCs w:val="22"/>
          <w:lang w:eastAsia="ko-KR"/>
        </w:rPr>
        <w:t xml:space="preserve">where </w:t>
      </w:r>
      <w:r w:rsidRPr="00D92839">
        <w:rPr>
          <w:rFonts w:eastAsia="SimSun" w:hint="eastAsia"/>
          <w:sz w:val="18"/>
          <w:lang w:val="x-none" w:eastAsia="zh-CN"/>
        </w:rPr>
        <w:t xml:space="preserve">the </w:t>
      </w:r>
      <w:r w:rsidRPr="00D92839">
        <w:rPr>
          <w:rFonts w:eastAsia="Malgun Gothic"/>
          <w:sz w:val="18"/>
        </w:rPr>
        <w:t>DCI format 2_1</w:t>
      </w:r>
      <w:r w:rsidRPr="00D92839">
        <w:rPr>
          <w:rFonts w:eastAsia="SimSun" w:hint="eastAsia"/>
          <w:sz w:val="18"/>
          <w:lang w:eastAsia="zh-CN"/>
        </w:rPr>
        <w:t xml:space="preserve"> is detected</w:t>
      </w:r>
    </w:p>
    <w:p w14:paraId="7FE7A50F" w14:textId="67AC2B40" w:rsidR="008A6237" w:rsidRPr="0009685F" w:rsidRDefault="008A6237" w:rsidP="00300784">
      <w:pPr>
        <w:ind w:left="284"/>
        <w:jc w:val="both"/>
        <w:rPr>
          <w:rFonts w:ascii="Arial" w:hAnsi="Arial" w:cs="Arial"/>
          <w:bCs/>
          <w:sz w:val="18"/>
          <w:lang w:eastAsia="zh-TW"/>
        </w:rPr>
      </w:pPr>
      <w:r w:rsidRPr="00D92839">
        <w:rPr>
          <w:rFonts w:eastAsia="SimSun"/>
          <w:sz w:val="18"/>
          <w:lang w:eastAsia="zh-CN"/>
        </w:rPr>
        <w:t>…</w:t>
      </w:r>
      <w:r w:rsidRPr="00D92839">
        <w:rPr>
          <w:rFonts w:ascii="Arial" w:hAnsi="Arial" w:cs="Arial"/>
          <w:b/>
          <w:bCs/>
          <w:sz w:val="18"/>
          <w:lang w:eastAsia="zh-TW"/>
        </w:rPr>
        <w:t>”</w:t>
      </w:r>
    </w:p>
    <w:p w14:paraId="518E0551" w14:textId="0C9546C7" w:rsidR="00612AC2" w:rsidRDefault="00794A7C" w:rsidP="00300784">
      <w:pPr>
        <w:jc w:val="both"/>
        <w:rPr>
          <w:rFonts w:ascii="Arial" w:hAnsi="Arial" w:cs="Arial"/>
          <w:bCs/>
          <w:lang w:eastAsia="zh-TW"/>
        </w:rPr>
      </w:pPr>
      <w:r>
        <w:rPr>
          <w:rFonts w:ascii="Arial" w:hAnsi="Arial" w:cs="Arial"/>
          <w:bCs/>
          <w:lang w:eastAsia="zh-TW"/>
        </w:rPr>
        <w:t xml:space="preserve">There </w:t>
      </w:r>
      <w:r w:rsidR="00CA5C86" w:rsidRPr="00CA5C86">
        <w:rPr>
          <w:rFonts w:ascii="Arial" w:hAnsi="Arial" w:cs="Arial"/>
          <w:bCs/>
          <w:lang w:eastAsia="zh-TW"/>
        </w:rPr>
        <w:t xml:space="preserve">are two corner </w:t>
      </w:r>
      <w:r w:rsidR="008421A3">
        <w:rPr>
          <w:rFonts w:ascii="Arial" w:hAnsi="Arial" w:cs="Arial"/>
          <w:bCs/>
          <w:lang w:eastAsia="zh-TW"/>
        </w:rPr>
        <w:t xml:space="preserve">cases </w:t>
      </w:r>
      <w:r w:rsidR="00CA5C86" w:rsidRPr="00CA5C86">
        <w:rPr>
          <w:rFonts w:ascii="Arial" w:hAnsi="Arial" w:cs="Arial"/>
          <w:bCs/>
          <w:lang w:eastAsia="zh-TW"/>
        </w:rPr>
        <w:t xml:space="preserve">related to monitoring periodicity that </w:t>
      </w:r>
      <w:r w:rsidR="008421A3">
        <w:rPr>
          <w:rFonts w:ascii="Arial" w:hAnsi="Arial" w:cs="Arial"/>
          <w:bCs/>
          <w:lang w:eastAsia="zh-TW"/>
        </w:rPr>
        <w:t xml:space="preserve">should </w:t>
      </w:r>
      <w:r w:rsidR="00CA5C86" w:rsidRPr="00CA5C86">
        <w:rPr>
          <w:rFonts w:ascii="Arial" w:hAnsi="Arial" w:cs="Arial"/>
          <w:bCs/>
          <w:lang w:eastAsia="zh-TW"/>
        </w:rPr>
        <w:t xml:space="preserve">be addressed. </w:t>
      </w:r>
      <w:r w:rsidR="008421A3" w:rsidRPr="00CA5C86">
        <w:rPr>
          <w:rFonts w:ascii="Arial" w:hAnsi="Arial" w:cs="Arial"/>
        </w:rPr>
        <w:t xml:space="preserve">When </w:t>
      </w:r>
      <w:r w:rsidR="008421A3">
        <w:rPr>
          <w:rFonts w:ascii="Arial" w:hAnsi="Arial" w:cs="Arial"/>
        </w:rPr>
        <w:t xml:space="preserve">a PI field is indicated </w:t>
      </w:r>
      <w:r w:rsidR="008421A3" w:rsidRPr="00CA5C86">
        <w:rPr>
          <w:rFonts w:ascii="Arial" w:hAnsi="Arial" w:cs="Arial"/>
        </w:rPr>
        <w:t xml:space="preserve">for a serving cell </w:t>
      </w:r>
      <w:r w:rsidR="008421A3">
        <w:rPr>
          <w:rFonts w:ascii="Arial" w:hAnsi="Arial" w:cs="Arial"/>
        </w:rPr>
        <w:t xml:space="preserve">with a different numerology </w:t>
      </w:r>
      <w:r w:rsidR="008421A3" w:rsidRPr="00CA5C86">
        <w:rPr>
          <w:rFonts w:ascii="Arial" w:hAnsi="Arial" w:cs="Arial"/>
        </w:rPr>
        <w:t xml:space="preserve">other than the </w:t>
      </w:r>
      <w:r w:rsidR="008421A3">
        <w:rPr>
          <w:rFonts w:ascii="Arial" w:hAnsi="Arial" w:cs="Arial"/>
        </w:rPr>
        <w:t xml:space="preserve">numerology of the serving cell </w:t>
      </w:r>
      <w:r w:rsidR="008421A3" w:rsidRPr="0051622F">
        <w:rPr>
          <w:rFonts w:ascii="Arial" w:hAnsi="Arial" w:cs="Arial"/>
        </w:rPr>
        <w:t xml:space="preserve">wherein the </w:t>
      </w:r>
      <w:r w:rsidR="008421A3">
        <w:rPr>
          <w:rFonts w:ascii="Arial" w:hAnsi="Arial" w:cs="Arial"/>
        </w:rPr>
        <w:t>DCI format 2_1</w:t>
      </w:r>
      <w:r w:rsidR="008421A3" w:rsidRPr="0051622F">
        <w:rPr>
          <w:rFonts w:ascii="Arial" w:hAnsi="Arial" w:cs="Arial"/>
        </w:rPr>
        <w:t xml:space="preserve"> is detected, </w:t>
      </w:r>
      <w:r w:rsidR="008421A3">
        <w:rPr>
          <w:rFonts w:ascii="Arial" w:hAnsi="Arial" w:cs="Arial"/>
        </w:rPr>
        <w:t xml:space="preserve">any of the following </w:t>
      </w:r>
      <w:r w:rsidR="008421A3" w:rsidRPr="0051622F">
        <w:rPr>
          <w:rFonts w:ascii="Arial" w:hAnsi="Arial" w:cs="Arial"/>
        </w:rPr>
        <w:t xml:space="preserve">two </w:t>
      </w:r>
      <w:r w:rsidR="008421A3">
        <w:rPr>
          <w:rFonts w:ascii="Arial" w:hAnsi="Arial" w:cs="Arial"/>
        </w:rPr>
        <w:t>problems</w:t>
      </w:r>
      <w:r w:rsidR="008421A3" w:rsidRPr="0051622F">
        <w:rPr>
          <w:rFonts w:ascii="Arial" w:hAnsi="Arial" w:cs="Arial"/>
        </w:rPr>
        <w:t xml:space="preserve"> </w:t>
      </w:r>
      <w:r w:rsidR="008421A3">
        <w:rPr>
          <w:rFonts w:ascii="Arial" w:hAnsi="Arial" w:cs="Arial"/>
        </w:rPr>
        <w:t xml:space="preserve">may </w:t>
      </w:r>
      <w:r w:rsidR="008421A3" w:rsidRPr="0051622F">
        <w:rPr>
          <w:rFonts w:ascii="Arial" w:hAnsi="Arial" w:cs="Arial"/>
        </w:rPr>
        <w:t>occur.</w:t>
      </w:r>
    </w:p>
    <w:p w14:paraId="0ECD9D20" w14:textId="2881421A" w:rsidR="008421A3" w:rsidRPr="00282629" w:rsidRDefault="008421A3" w:rsidP="00300784">
      <w:pPr>
        <w:jc w:val="both"/>
        <w:rPr>
          <w:rFonts w:ascii="Arial" w:hAnsi="Arial" w:cs="Arial"/>
          <w:bCs/>
          <w:sz w:val="22"/>
          <w:lang w:eastAsia="zh-TW"/>
        </w:rPr>
      </w:pPr>
      <w:r w:rsidRPr="00282629">
        <w:rPr>
          <w:rFonts w:ascii="Arial" w:hAnsi="Arial" w:cs="Arial"/>
          <w:b/>
          <w:bCs/>
          <w:sz w:val="28"/>
          <w:lang w:eastAsia="zh-TW"/>
        </w:rPr>
        <w:t>Issue#1</w:t>
      </w:r>
    </w:p>
    <w:p w14:paraId="0EBE90A7" w14:textId="622BF788" w:rsidR="00CA5C86" w:rsidRPr="008421A3" w:rsidRDefault="008421A3" w:rsidP="00300784">
      <w:pPr>
        <w:jc w:val="both"/>
        <w:rPr>
          <w:rFonts w:ascii="Arial" w:hAnsi="Arial" w:cs="Arial"/>
          <w:b/>
          <w:bCs/>
          <w:u w:val="single"/>
          <w:lang w:eastAsia="zh-TW"/>
        </w:rPr>
      </w:pPr>
      <w:r>
        <w:rPr>
          <w:rFonts w:ascii="Arial" w:hAnsi="Arial" w:cs="Arial"/>
          <w:b/>
          <w:bCs/>
          <w:u w:val="single"/>
          <w:lang w:eastAsia="zh-TW"/>
        </w:rPr>
        <w:t>When t</w:t>
      </w:r>
      <w:r w:rsidR="008A6237" w:rsidRPr="008421A3">
        <w:rPr>
          <w:rFonts w:ascii="Arial" w:hAnsi="Arial" w:cs="Arial"/>
          <w:b/>
          <w:bCs/>
          <w:u w:val="single"/>
          <w:lang w:eastAsia="zh-TW"/>
        </w:rPr>
        <w:t xml:space="preserve">he number of time-domain parts in a PI field is </w:t>
      </w:r>
      <w:r w:rsidR="00EC3E2F">
        <w:rPr>
          <w:rFonts w:ascii="Arial" w:hAnsi="Arial" w:cs="Arial"/>
          <w:b/>
          <w:bCs/>
          <w:u w:val="single"/>
          <w:lang w:eastAsia="zh-TW"/>
        </w:rPr>
        <w:t>greater</w:t>
      </w:r>
      <w:r w:rsidR="008A6237" w:rsidRPr="008421A3">
        <w:rPr>
          <w:rFonts w:ascii="Arial" w:hAnsi="Arial" w:cs="Arial"/>
          <w:b/>
          <w:bCs/>
          <w:u w:val="single"/>
          <w:lang w:eastAsia="zh-TW"/>
        </w:rPr>
        <w:t xml:space="preserve"> than the number of associated symbols:</w:t>
      </w:r>
    </w:p>
    <w:p w14:paraId="2A1AEE35" w14:textId="4D596CF1" w:rsidR="0059403C" w:rsidRDefault="008421A3" w:rsidP="00300784">
      <w:pPr>
        <w:jc w:val="both"/>
        <w:rPr>
          <w:rFonts w:ascii="Arial" w:hAnsi="Arial" w:cs="Arial"/>
          <w:bCs/>
          <w:lang w:eastAsia="zh-TW"/>
        </w:rPr>
      </w:pPr>
      <w:r w:rsidRPr="008421A3">
        <w:rPr>
          <w:rFonts w:ascii="Arial" w:hAnsi="Arial" w:cs="Arial"/>
          <w:bCs/>
          <w:lang w:eastAsia="zh-TW"/>
        </w:rPr>
        <w:t xml:space="preserve">Consider the </w:t>
      </w:r>
      <w:r>
        <w:rPr>
          <w:rFonts w:ascii="Arial" w:hAnsi="Arial" w:cs="Arial"/>
          <w:bCs/>
          <w:lang w:eastAsia="zh-TW"/>
        </w:rPr>
        <w:t xml:space="preserve">following example where the higher-layer monitoring periodicity </w:t>
      </w:r>
      <w:r w:rsidR="00357D96">
        <w:rPr>
          <w:rFonts w:ascii="Arial" w:hAnsi="Arial" w:cs="Arial"/>
          <w:bCs/>
          <w:lang w:eastAsia="zh-TW"/>
        </w:rPr>
        <w:t xml:space="preserve">for PI </w:t>
      </w:r>
      <w:r>
        <w:rPr>
          <w:rFonts w:ascii="Arial" w:hAnsi="Arial" w:cs="Arial"/>
          <w:bCs/>
          <w:lang w:eastAsia="zh-TW"/>
        </w:rPr>
        <w:t xml:space="preserve">is 1 </w:t>
      </w:r>
      <w:r w:rsidR="00A43B7E">
        <w:rPr>
          <w:rFonts w:ascii="Arial" w:hAnsi="Arial" w:cs="Arial"/>
          <w:bCs/>
          <w:lang w:eastAsia="zh-TW"/>
        </w:rPr>
        <w:t xml:space="preserve">slot </w:t>
      </w:r>
      <w:r>
        <w:rPr>
          <w:rFonts w:ascii="Arial" w:hAnsi="Arial" w:cs="Arial"/>
          <w:bCs/>
          <w:lang w:eastAsia="zh-TW"/>
        </w:rPr>
        <w:t xml:space="preserve">(i.e., </w:t>
      </w:r>
      <w:r w:rsidRPr="008421A3">
        <w:rPr>
          <w:rFonts w:ascii="Arial" w:hAnsi="Arial" w:cs="Arial"/>
          <w:bCs/>
          <w:lang w:val="en-GB" w:eastAsia="zh-TW"/>
        </w:rPr>
        <w:t xml:space="preserve">RRC parameter </w:t>
      </w:r>
      <m:oMath>
        <m:sSub>
          <m:sSubPr>
            <m:ctrlPr>
              <w:rPr>
                <w:rFonts w:ascii="Cambria Math" w:hAnsi="Cambria Math" w:cs="Arial"/>
                <w:bCs/>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8421A3">
        <w:rPr>
          <w:rFonts w:ascii="Arial" w:hAnsi="Arial" w:cs="Arial"/>
          <w:bCs/>
          <w:lang w:val="en-GB" w:eastAsia="zh-TW"/>
        </w:rPr>
        <w:t xml:space="preserve"> is “1”</w:t>
      </w:r>
      <w:r>
        <w:rPr>
          <w:rFonts w:ascii="Arial" w:hAnsi="Arial" w:cs="Arial"/>
          <w:bCs/>
          <w:lang w:val="en-GB" w:eastAsia="zh-TW"/>
        </w:rPr>
        <w:t>)</w:t>
      </w:r>
      <w:r w:rsidRPr="008421A3">
        <w:rPr>
          <w:rFonts w:ascii="Arial" w:hAnsi="Arial" w:cs="Arial"/>
          <w:bCs/>
          <w:lang w:val="en-GB" w:eastAsia="zh-TW"/>
        </w:rPr>
        <w:t xml:space="preserve"> </w:t>
      </w:r>
      <w:r>
        <w:rPr>
          <w:rFonts w:ascii="Arial" w:hAnsi="Arial" w:cs="Arial"/>
          <w:bCs/>
          <w:lang w:val="en-GB" w:eastAsia="zh-TW"/>
        </w:rPr>
        <w:t xml:space="preserve">and the PI field contains 14 time-domain parts with </w:t>
      </w:r>
      <w:r w:rsidRPr="008421A3">
        <w:rPr>
          <w:rFonts w:ascii="Arial" w:hAnsi="Arial" w:cs="Arial"/>
          <w:bCs/>
          <w:lang w:eastAsia="zh-TW"/>
        </w:rPr>
        <w:t>{14,1}</w:t>
      </w:r>
      <w:r>
        <w:rPr>
          <w:rFonts w:ascii="Arial" w:hAnsi="Arial" w:cs="Arial"/>
          <w:bCs/>
          <w:lang w:eastAsia="zh-TW"/>
        </w:rPr>
        <w:t xml:space="preserve"> bitmap </w:t>
      </w:r>
      <w:r>
        <w:rPr>
          <w:rFonts w:ascii="Arial" w:hAnsi="Arial" w:cs="Arial"/>
          <w:bCs/>
          <w:lang w:val="en-GB" w:eastAsia="zh-TW"/>
        </w:rPr>
        <w:t xml:space="preserve">formatting  (i.e., </w:t>
      </w:r>
      <w:r w:rsidRPr="008421A3">
        <w:rPr>
          <w:rFonts w:ascii="Arial" w:hAnsi="Arial" w:cs="Arial"/>
          <w:bCs/>
          <w:lang w:val="en-GB" w:eastAsia="zh-TW"/>
        </w:rPr>
        <w:t xml:space="preserve">RRC parameter </w:t>
      </w:r>
      <w:r w:rsidRPr="008421A3">
        <w:rPr>
          <w:rFonts w:ascii="Arial" w:hAnsi="Arial" w:cs="Arial"/>
          <w:bCs/>
          <w:i/>
          <w:iCs/>
          <w:lang w:eastAsia="zh-TW"/>
        </w:rPr>
        <w:t>INT-TF-unit</w:t>
      </w:r>
      <w:r w:rsidRPr="008421A3">
        <w:rPr>
          <w:rFonts w:ascii="Arial" w:hAnsi="Arial" w:cs="Arial"/>
          <w:bCs/>
          <w:lang w:eastAsia="zh-TW"/>
        </w:rPr>
        <w:t xml:space="preserve"> is “0”</w:t>
      </w:r>
      <w:r>
        <w:rPr>
          <w:rFonts w:ascii="Arial" w:hAnsi="Arial" w:cs="Arial"/>
          <w:bCs/>
          <w:lang w:eastAsia="zh-TW"/>
        </w:rPr>
        <w:t xml:space="preserve">). </w:t>
      </w:r>
    </w:p>
    <w:p w14:paraId="1B04488D" w14:textId="4DE49DEB" w:rsidR="008421A3" w:rsidRDefault="008421A3" w:rsidP="00300784">
      <w:pPr>
        <w:jc w:val="both"/>
        <w:rPr>
          <w:rFonts w:ascii="Arial" w:hAnsi="Arial" w:cs="Arial"/>
          <w:iCs/>
          <w:lang w:val="en-GB" w:eastAsia="zh-TW"/>
        </w:rPr>
      </w:pPr>
      <w:r w:rsidRPr="008421A3">
        <w:rPr>
          <w:rFonts w:ascii="Arial" w:hAnsi="Arial" w:cs="Arial"/>
          <w:bCs/>
          <w:lang w:eastAsia="zh-TW"/>
        </w:rPr>
        <w:t xml:space="preserve">Let us consider the </w:t>
      </w:r>
      <w:r w:rsidR="00811BFB">
        <w:rPr>
          <w:rFonts w:ascii="Arial" w:hAnsi="Arial" w:cs="Arial"/>
          <w:bCs/>
          <w:lang w:eastAsia="zh-TW"/>
        </w:rPr>
        <w:t>following numerologies. The SCS of the serving cell wherein DC format 2_1 is detected is 30 KHz and the SCS of the serving cell that is associated with the PI field is 15 KHz, hence</w:t>
      </w:r>
      <m:oMath>
        <m:r>
          <w:rPr>
            <w:rFonts w:ascii="Cambria Math" w:hAnsi="Cambria Math" w:cs="Arial"/>
            <w:lang w:eastAsia="zh-TW"/>
          </w:rPr>
          <m:t xml:space="preserve"> </m:t>
        </m:r>
        <m:sSup>
          <m:sSupPr>
            <m:ctrlPr>
              <w:rPr>
                <w:rFonts w:ascii="Cambria Math" w:hAnsi="Cambria Math" w:cs="Arial"/>
                <w:i/>
                <w:iCs/>
                <w:lang w:val="en-GB" w:eastAsia="zh-TW"/>
              </w:rPr>
            </m:ctrlPr>
          </m:sSupPr>
          <m:e>
            <m:r>
              <w:rPr>
                <w:rFonts w:ascii="Cambria Math" w:hAnsi="Cambria Math" w:cs="Arial"/>
                <w:lang w:val="en-GB" w:eastAsia="zh-TW"/>
              </w:rPr>
              <m:t>2</m:t>
            </m:r>
          </m:e>
          <m:sup>
            <m:r>
              <w:rPr>
                <w:rFonts w:ascii="Cambria Math" w:hAnsi="Cambria Math" w:cs="Arial"/>
                <w:lang w:val="en-GB" w:eastAsia="zh-TW"/>
              </w:rPr>
              <m:t>μ-</m:t>
            </m:r>
            <m:sSub>
              <m:sSubPr>
                <m:ctrlPr>
                  <w:rPr>
                    <w:rFonts w:ascii="Cambria Math" w:hAnsi="Cambria Math" w:cs="Arial"/>
                    <w:i/>
                    <w:iCs/>
                    <w:lang w:val="en-GB" w:eastAsia="zh-TW"/>
                  </w:rPr>
                </m:ctrlPr>
              </m:sSubPr>
              <m:e>
                <m:r>
                  <w:rPr>
                    <w:rFonts w:ascii="Cambria Math" w:hAnsi="Cambria Math" w:cs="Arial"/>
                    <w:lang w:val="en-GB" w:eastAsia="zh-TW"/>
                  </w:rPr>
                  <m:t>μ</m:t>
                </m:r>
              </m:e>
              <m:sub>
                <m:r>
                  <w:rPr>
                    <w:rFonts w:ascii="Cambria Math" w:hAnsi="Cambria Math" w:cs="Arial"/>
                    <w:lang w:val="en-GB" w:eastAsia="zh-TW"/>
                  </w:rPr>
                  <m:t>INT</m:t>
                </m:r>
              </m:sub>
            </m:sSub>
          </m:sup>
        </m:sSup>
        <m:r>
          <w:rPr>
            <w:rFonts w:ascii="Cambria Math" w:hAnsi="Cambria Math" w:cs="Arial"/>
            <w:lang w:val="en-GB" w:eastAsia="zh-TW"/>
          </w:rPr>
          <m:t>=1/2</m:t>
        </m:r>
      </m:oMath>
      <w:r w:rsidR="00811BFB">
        <w:rPr>
          <w:rFonts w:ascii="Arial" w:hAnsi="Arial" w:cs="Arial"/>
          <w:iCs/>
          <w:lang w:val="en-GB" w:eastAsia="zh-TW"/>
        </w:rPr>
        <w:t xml:space="preserve">. </w:t>
      </w:r>
    </w:p>
    <w:p w14:paraId="42728DC2" w14:textId="707DCDE2" w:rsidR="00811BFB" w:rsidRDefault="00811BFB" w:rsidP="00300784">
      <w:pPr>
        <w:jc w:val="both"/>
        <w:rPr>
          <w:rFonts w:ascii="Arial" w:hAnsi="Arial" w:cs="Arial"/>
          <w:lang w:val="en-GB" w:eastAsia="zh-TW"/>
        </w:rPr>
      </w:pPr>
      <w:r>
        <w:rPr>
          <w:rFonts w:ascii="Arial" w:hAnsi="Arial" w:cs="Arial"/>
          <w:lang w:val="en-GB" w:eastAsia="zh-TW"/>
        </w:rPr>
        <w:lastRenderedPageBreak/>
        <w:fldChar w:fldCharType="begin"/>
      </w:r>
      <w:r>
        <w:rPr>
          <w:rFonts w:ascii="Arial" w:hAnsi="Arial" w:cs="Arial"/>
          <w:lang w:val="en-GB" w:eastAsia="zh-TW"/>
        </w:rPr>
        <w:instrText xml:space="preserve"> REF _Ref503521539 \h </w:instrText>
      </w:r>
      <w:r w:rsidR="00300784">
        <w:rPr>
          <w:rFonts w:ascii="Arial" w:hAnsi="Arial" w:cs="Arial"/>
          <w:lang w:val="en-GB" w:eastAsia="zh-TW"/>
        </w:rPr>
        <w:instrText xml:space="preserve">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6</w:t>
      </w:r>
      <w:r>
        <w:rPr>
          <w:rFonts w:ascii="Arial" w:hAnsi="Arial" w:cs="Arial"/>
          <w:lang w:val="en-GB" w:eastAsia="zh-TW"/>
        </w:rPr>
        <w:fldChar w:fldCharType="end"/>
      </w:r>
      <w:r>
        <w:rPr>
          <w:rFonts w:ascii="Arial" w:hAnsi="Arial" w:cs="Arial"/>
          <w:lang w:val="en-GB" w:eastAsia="zh-TW"/>
        </w:rPr>
        <w:t xml:space="preserve"> illustrates the current mapping between the PI bits and </w:t>
      </w:r>
      <w:r w:rsidR="00282629">
        <w:rPr>
          <w:rFonts w:ascii="Arial" w:hAnsi="Arial" w:cs="Arial"/>
          <w:lang w:val="en-GB" w:eastAsia="zh-TW"/>
        </w:rPr>
        <w:t xml:space="preserve">the associated symbols. Although there are 14 bits in the PI field, only 7 of them are mapped to symbols. Therefore the current design renders some of the bits redundant. It should be emphasized that </w:t>
      </w:r>
      <w:r w:rsidR="00E3584B">
        <w:rPr>
          <w:rFonts w:ascii="Arial" w:hAnsi="Arial" w:cs="Arial"/>
          <w:lang w:val="en-GB" w:eastAsia="zh-TW"/>
        </w:rPr>
        <w:fldChar w:fldCharType="begin"/>
      </w:r>
      <w:r w:rsidR="00E3584B">
        <w:rPr>
          <w:rFonts w:ascii="Arial" w:hAnsi="Arial" w:cs="Arial"/>
          <w:lang w:val="en-GB" w:eastAsia="zh-TW"/>
        </w:rPr>
        <w:instrText xml:space="preserve"> REF _Ref503521539 \h </w:instrText>
      </w:r>
      <w:r w:rsidR="00300784">
        <w:rPr>
          <w:rFonts w:ascii="Arial" w:hAnsi="Arial" w:cs="Arial"/>
          <w:lang w:val="en-GB" w:eastAsia="zh-TW"/>
        </w:rPr>
        <w:instrText xml:space="preserve"> \* MERGEFORMAT </w:instrText>
      </w:r>
      <w:r w:rsidR="00E3584B">
        <w:rPr>
          <w:rFonts w:ascii="Arial" w:hAnsi="Arial" w:cs="Arial"/>
          <w:lang w:val="en-GB" w:eastAsia="zh-TW"/>
        </w:rPr>
      </w:r>
      <w:r w:rsidR="00E3584B">
        <w:rPr>
          <w:rFonts w:ascii="Arial" w:hAnsi="Arial" w:cs="Arial"/>
          <w:lang w:val="en-GB" w:eastAsia="zh-TW"/>
        </w:rPr>
        <w:fldChar w:fldCharType="separate"/>
      </w:r>
      <w:r w:rsidR="00E3584B">
        <w:t xml:space="preserve">Figure </w:t>
      </w:r>
      <w:r w:rsidR="00E3584B">
        <w:rPr>
          <w:noProof/>
        </w:rPr>
        <w:t>6</w:t>
      </w:r>
      <w:r w:rsidR="00E3584B">
        <w:rPr>
          <w:rFonts w:ascii="Arial" w:hAnsi="Arial" w:cs="Arial"/>
          <w:lang w:val="en-GB" w:eastAsia="zh-TW"/>
        </w:rPr>
        <w:fldChar w:fldCharType="end"/>
      </w:r>
      <w:r w:rsidR="00282629">
        <w:rPr>
          <w:rFonts w:ascii="Arial" w:hAnsi="Arial" w:cs="Arial"/>
          <w:lang w:val="en-GB" w:eastAsia="zh-TW"/>
        </w:rPr>
        <w:t xml:space="preserve"> illustrat</w:t>
      </w:r>
      <w:r w:rsidR="00E3584B">
        <w:rPr>
          <w:rFonts w:ascii="Arial" w:hAnsi="Arial" w:cs="Arial"/>
          <w:lang w:val="en-GB" w:eastAsia="zh-TW"/>
        </w:rPr>
        <w:t xml:space="preserve">es </w:t>
      </w:r>
      <w:r w:rsidR="00282629">
        <w:rPr>
          <w:rFonts w:ascii="Arial" w:hAnsi="Arial" w:cs="Arial"/>
          <w:lang w:val="en-GB" w:eastAsia="zh-TW"/>
        </w:rPr>
        <w:t>the problem</w:t>
      </w:r>
      <w:r w:rsidR="00E3584B">
        <w:rPr>
          <w:rFonts w:ascii="Arial" w:hAnsi="Arial" w:cs="Arial"/>
          <w:lang w:val="en-GB" w:eastAsia="zh-TW"/>
        </w:rPr>
        <w:t xml:space="preserve"> with a very simple example</w:t>
      </w:r>
      <w:r w:rsidR="00282629">
        <w:rPr>
          <w:rFonts w:ascii="Arial" w:hAnsi="Arial" w:cs="Arial"/>
          <w:lang w:val="en-GB" w:eastAsia="zh-TW"/>
        </w:rPr>
        <w:t xml:space="preserve">. When the </w:t>
      </w:r>
      <w:r w:rsidR="00E3584B">
        <w:rPr>
          <w:rFonts w:ascii="Arial" w:hAnsi="Arial" w:cs="Arial"/>
          <w:lang w:val="en-GB" w:eastAsia="zh-TW"/>
        </w:rPr>
        <w:t xml:space="preserve">gap between the </w:t>
      </w:r>
      <w:r w:rsidR="00282629">
        <w:rPr>
          <w:rFonts w:ascii="Arial" w:hAnsi="Arial" w:cs="Arial"/>
          <w:lang w:val="en-GB" w:eastAsia="zh-TW"/>
        </w:rPr>
        <w:t xml:space="preserve">numerologies </w:t>
      </w:r>
      <w:r w:rsidR="00E3584B">
        <w:rPr>
          <w:rFonts w:ascii="Arial" w:hAnsi="Arial" w:cs="Arial"/>
          <w:lang w:val="en-GB" w:eastAsia="zh-TW"/>
        </w:rPr>
        <w:t xml:space="preserve">of the </w:t>
      </w:r>
      <w:r w:rsidR="00282629">
        <w:rPr>
          <w:rFonts w:ascii="Arial" w:hAnsi="Arial" w:cs="Arial"/>
          <w:lang w:val="en-GB" w:eastAsia="zh-TW"/>
        </w:rPr>
        <w:t xml:space="preserve">serving cells is more </w:t>
      </w:r>
      <w:r w:rsidR="00E3584B">
        <w:rPr>
          <w:rFonts w:ascii="Arial" w:hAnsi="Arial" w:cs="Arial"/>
          <w:lang w:val="en-GB" w:eastAsia="zh-TW"/>
        </w:rPr>
        <w:t xml:space="preserve">significant </w:t>
      </w:r>
      <w:r w:rsidR="00282629">
        <w:rPr>
          <w:rFonts w:ascii="Arial" w:hAnsi="Arial" w:cs="Arial"/>
          <w:lang w:val="en-GB" w:eastAsia="zh-TW"/>
        </w:rPr>
        <w:t xml:space="preserve">(e.g., 240 KHz vs. 15 KHz), most of the bits in the PI field will be </w:t>
      </w:r>
      <w:r w:rsidR="00A43B7E">
        <w:rPr>
          <w:rFonts w:ascii="Arial" w:hAnsi="Arial" w:cs="Arial"/>
          <w:lang w:val="en-GB" w:eastAsia="zh-TW"/>
        </w:rPr>
        <w:t>left unused</w:t>
      </w:r>
      <w:r w:rsidR="00282629">
        <w:rPr>
          <w:rFonts w:ascii="Arial" w:hAnsi="Arial" w:cs="Arial"/>
          <w:lang w:val="en-GB" w:eastAsia="zh-TW"/>
        </w:rPr>
        <w:t xml:space="preserve">. </w:t>
      </w:r>
    </w:p>
    <w:p w14:paraId="16E02B4E" w14:textId="77777777" w:rsidR="00282629" w:rsidRPr="00EA02C5" w:rsidRDefault="00282629" w:rsidP="003F3EAC">
      <w:pPr>
        <w:keepNext/>
        <w:jc w:val="center"/>
        <w:rPr>
          <w:rFonts w:ascii="Arial" w:hAnsi="Arial" w:cs="Arial"/>
        </w:rPr>
      </w:pPr>
      <w:r w:rsidRPr="00EA02C5">
        <w:rPr>
          <w:rFonts w:ascii="Arial" w:hAnsi="Arial" w:cs="Arial"/>
          <w:noProof/>
          <w:lang w:eastAsia="zh-CN"/>
        </w:rPr>
        <w:drawing>
          <wp:inline distT="0" distB="0" distL="0" distR="0" wp14:anchorId="1D74CBFC" wp14:editId="6C036F6D">
            <wp:extent cx="5616370" cy="16709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extLst>
                        <a:ext uri="{28A0092B-C50C-407E-A947-70E740481C1C}">
                          <a14:useLocalDpi xmlns:a14="http://schemas.microsoft.com/office/drawing/2010/main" val="0"/>
                        </a:ext>
                      </a:extLst>
                    </a:blip>
                    <a:stretch>
                      <a:fillRect/>
                    </a:stretch>
                  </pic:blipFill>
                  <pic:spPr>
                    <a:xfrm>
                      <a:off x="0" y="0"/>
                      <a:ext cx="5616370" cy="1670944"/>
                    </a:xfrm>
                    <a:prstGeom prst="rect">
                      <a:avLst/>
                    </a:prstGeom>
                  </pic:spPr>
                </pic:pic>
              </a:graphicData>
            </a:graphic>
          </wp:inline>
        </w:drawing>
      </w:r>
    </w:p>
    <w:p w14:paraId="30EA0955" w14:textId="631A7599" w:rsidR="00282629" w:rsidRPr="00EA02C5" w:rsidRDefault="00282629" w:rsidP="003F3EAC">
      <w:pPr>
        <w:pStyle w:val="Caption"/>
        <w:jc w:val="center"/>
        <w:rPr>
          <w:rFonts w:ascii="Arial" w:hAnsi="Arial" w:cs="Arial"/>
          <w:lang w:eastAsia="zh-TW"/>
        </w:rPr>
      </w:pPr>
      <w:r>
        <w:t>Figure 6</w:t>
      </w:r>
      <w:r w:rsidRPr="00EA02C5">
        <w:rPr>
          <w:rFonts w:ascii="Arial" w:hAnsi="Arial" w:cs="Arial"/>
        </w:rPr>
        <w:t xml:space="preserve">: </w:t>
      </w:r>
      <w:r>
        <w:rPr>
          <w:rFonts w:ascii="Arial" w:hAnsi="Arial" w:cs="Arial"/>
        </w:rPr>
        <w:t>Current PI bitmap formulation can render most of the PI bits redundant depending on numerologies</w:t>
      </w:r>
    </w:p>
    <w:p w14:paraId="6EC90724" w14:textId="51596276" w:rsidR="00282629" w:rsidRPr="00282629" w:rsidRDefault="00282629" w:rsidP="00300784">
      <w:pPr>
        <w:jc w:val="both"/>
        <w:rPr>
          <w:rFonts w:ascii="Arial" w:hAnsi="Arial" w:cs="Arial"/>
          <w:bCs/>
          <w:sz w:val="22"/>
          <w:lang w:eastAsia="zh-TW"/>
        </w:rPr>
      </w:pPr>
      <w:r w:rsidRPr="00282629">
        <w:rPr>
          <w:rFonts w:ascii="Arial" w:hAnsi="Arial" w:cs="Arial"/>
          <w:b/>
          <w:bCs/>
          <w:sz w:val="28"/>
          <w:lang w:eastAsia="zh-TW"/>
        </w:rPr>
        <w:t>Issue#2</w:t>
      </w:r>
    </w:p>
    <w:p w14:paraId="3123EE90" w14:textId="42BFD914" w:rsidR="00282629" w:rsidRPr="008421A3" w:rsidRDefault="00282629" w:rsidP="00300784">
      <w:pPr>
        <w:jc w:val="both"/>
        <w:rPr>
          <w:rFonts w:ascii="Arial" w:hAnsi="Arial" w:cs="Arial"/>
          <w:b/>
          <w:bCs/>
          <w:u w:val="single"/>
          <w:lang w:eastAsia="zh-TW"/>
        </w:rPr>
      </w:pPr>
      <w:r>
        <w:rPr>
          <w:rFonts w:ascii="Arial" w:hAnsi="Arial" w:cs="Arial"/>
          <w:b/>
          <w:bCs/>
          <w:u w:val="single"/>
          <w:lang w:eastAsia="zh-TW"/>
        </w:rPr>
        <w:t>When t</w:t>
      </w:r>
      <w:r w:rsidRPr="008421A3">
        <w:rPr>
          <w:rFonts w:ascii="Arial" w:hAnsi="Arial" w:cs="Arial"/>
          <w:b/>
          <w:bCs/>
          <w:u w:val="single"/>
          <w:lang w:eastAsia="zh-TW"/>
        </w:rPr>
        <w:t xml:space="preserve">he number of time-domain parts in a PI field is </w:t>
      </w:r>
      <w:r w:rsidR="00EC3E2F">
        <w:rPr>
          <w:rFonts w:ascii="Arial" w:hAnsi="Arial" w:cs="Arial"/>
          <w:b/>
          <w:bCs/>
          <w:u w:val="single"/>
          <w:lang w:eastAsia="zh-TW"/>
        </w:rPr>
        <w:t>fewer</w:t>
      </w:r>
      <w:r w:rsidRPr="008421A3">
        <w:rPr>
          <w:rFonts w:ascii="Arial" w:hAnsi="Arial" w:cs="Arial"/>
          <w:b/>
          <w:bCs/>
          <w:u w:val="single"/>
          <w:lang w:eastAsia="zh-TW"/>
        </w:rPr>
        <w:t xml:space="preserve"> than the number of associated </w:t>
      </w:r>
      <w:r w:rsidRPr="00282629">
        <w:rPr>
          <w:rFonts w:ascii="Arial" w:hAnsi="Arial" w:cs="Arial"/>
          <w:b/>
          <w:bCs/>
          <w:u w:val="single"/>
          <w:lang w:eastAsia="zh-TW"/>
        </w:rPr>
        <w:t>slots</w:t>
      </w:r>
      <w:r w:rsidRPr="008421A3">
        <w:rPr>
          <w:rFonts w:ascii="Arial" w:hAnsi="Arial" w:cs="Arial"/>
          <w:b/>
          <w:bCs/>
          <w:u w:val="single"/>
          <w:lang w:eastAsia="zh-TW"/>
        </w:rPr>
        <w:t>:</w:t>
      </w:r>
    </w:p>
    <w:p w14:paraId="4A83C5E1" w14:textId="5E893B3E" w:rsidR="00282629" w:rsidRDefault="00282629" w:rsidP="00300784">
      <w:pPr>
        <w:jc w:val="both"/>
        <w:rPr>
          <w:rFonts w:ascii="Arial" w:hAnsi="Arial" w:cs="Arial"/>
          <w:bCs/>
          <w:lang w:eastAsia="zh-TW"/>
        </w:rPr>
      </w:pPr>
      <w:r w:rsidRPr="008421A3">
        <w:rPr>
          <w:rFonts w:ascii="Arial" w:hAnsi="Arial" w:cs="Arial"/>
          <w:bCs/>
          <w:lang w:eastAsia="zh-TW"/>
        </w:rPr>
        <w:t xml:space="preserve">Consider the </w:t>
      </w:r>
      <w:r>
        <w:rPr>
          <w:rFonts w:ascii="Arial" w:hAnsi="Arial" w:cs="Arial"/>
          <w:bCs/>
          <w:lang w:eastAsia="zh-TW"/>
        </w:rPr>
        <w:t xml:space="preserve">following example where the higher-layer monitoring periodicity </w:t>
      </w:r>
      <w:r w:rsidR="00A43B7E">
        <w:rPr>
          <w:rFonts w:ascii="Arial" w:hAnsi="Arial" w:cs="Arial"/>
          <w:bCs/>
          <w:lang w:eastAsia="zh-TW"/>
        </w:rPr>
        <w:t xml:space="preserve">for PI </w:t>
      </w:r>
      <w:r>
        <w:rPr>
          <w:rFonts w:ascii="Arial" w:hAnsi="Arial" w:cs="Arial"/>
          <w:bCs/>
          <w:lang w:eastAsia="zh-TW"/>
        </w:rPr>
        <w:t xml:space="preserve">is 4 </w:t>
      </w:r>
      <w:r w:rsidR="00A43B7E">
        <w:rPr>
          <w:rFonts w:ascii="Arial" w:hAnsi="Arial" w:cs="Arial"/>
          <w:bCs/>
          <w:lang w:eastAsia="zh-TW"/>
        </w:rPr>
        <w:t xml:space="preserve">slots </w:t>
      </w:r>
      <w:r>
        <w:rPr>
          <w:rFonts w:ascii="Arial" w:hAnsi="Arial" w:cs="Arial"/>
          <w:bCs/>
          <w:lang w:eastAsia="zh-TW"/>
        </w:rPr>
        <w:t xml:space="preserve">(i.e., </w:t>
      </w:r>
      <w:r w:rsidRPr="008421A3">
        <w:rPr>
          <w:rFonts w:ascii="Arial" w:hAnsi="Arial" w:cs="Arial"/>
          <w:bCs/>
          <w:lang w:val="en-GB" w:eastAsia="zh-TW"/>
        </w:rPr>
        <w:t xml:space="preserve">RRC parameter </w:t>
      </w:r>
      <m:oMath>
        <m:sSub>
          <m:sSubPr>
            <m:ctrlPr>
              <w:rPr>
                <w:rFonts w:ascii="Cambria Math" w:hAnsi="Cambria Math" w:cs="Arial"/>
                <w:bCs/>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Pr>
          <w:rFonts w:ascii="Arial" w:hAnsi="Arial" w:cs="Arial"/>
          <w:bCs/>
          <w:lang w:val="en-GB" w:eastAsia="zh-TW"/>
        </w:rPr>
        <w:t xml:space="preserve"> is “4</w:t>
      </w:r>
      <w:r w:rsidRPr="008421A3">
        <w:rPr>
          <w:rFonts w:ascii="Arial" w:hAnsi="Arial" w:cs="Arial"/>
          <w:bCs/>
          <w:lang w:val="en-GB" w:eastAsia="zh-TW"/>
        </w:rPr>
        <w:t>”</w:t>
      </w:r>
      <w:r>
        <w:rPr>
          <w:rFonts w:ascii="Arial" w:hAnsi="Arial" w:cs="Arial"/>
          <w:bCs/>
          <w:lang w:val="en-GB" w:eastAsia="zh-TW"/>
        </w:rPr>
        <w:t>)</w:t>
      </w:r>
      <w:r w:rsidRPr="008421A3">
        <w:rPr>
          <w:rFonts w:ascii="Arial" w:hAnsi="Arial" w:cs="Arial"/>
          <w:bCs/>
          <w:lang w:val="en-GB" w:eastAsia="zh-TW"/>
        </w:rPr>
        <w:t xml:space="preserve"> </w:t>
      </w:r>
      <w:r>
        <w:rPr>
          <w:rFonts w:ascii="Arial" w:hAnsi="Arial" w:cs="Arial"/>
          <w:bCs/>
          <w:lang w:val="en-GB" w:eastAsia="zh-TW"/>
        </w:rPr>
        <w:t xml:space="preserve">and the PI field contains 14 time-domain parts with </w:t>
      </w:r>
      <w:r w:rsidRPr="008421A3">
        <w:rPr>
          <w:rFonts w:ascii="Arial" w:hAnsi="Arial" w:cs="Arial"/>
          <w:bCs/>
          <w:lang w:eastAsia="zh-TW"/>
        </w:rPr>
        <w:t>{14,1}</w:t>
      </w:r>
      <w:r>
        <w:rPr>
          <w:rFonts w:ascii="Arial" w:hAnsi="Arial" w:cs="Arial"/>
          <w:bCs/>
          <w:lang w:eastAsia="zh-TW"/>
        </w:rPr>
        <w:t xml:space="preserve"> bitmap </w:t>
      </w:r>
      <w:r>
        <w:rPr>
          <w:rFonts w:ascii="Arial" w:hAnsi="Arial" w:cs="Arial"/>
          <w:bCs/>
          <w:lang w:val="en-GB" w:eastAsia="zh-TW"/>
        </w:rPr>
        <w:t xml:space="preserve">formatting  (i.e., </w:t>
      </w:r>
      <w:r w:rsidRPr="008421A3">
        <w:rPr>
          <w:rFonts w:ascii="Arial" w:hAnsi="Arial" w:cs="Arial"/>
          <w:bCs/>
          <w:lang w:val="en-GB" w:eastAsia="zh-TW"/>
        </w:rPr>
        <w:t xml:space="preserve">RRC parameter </w:t>
      </w:r>
      <w:r w:rsidRPr="008421A3">
        <w:rPr>
          <w:rFonts w:ascii="Arial" w:hAnsi="Arial" w:cs="Arial"/>
          <w:bCs/>
          <w:i/>
          <w:iCs/>
          <w:lang w:eastAsia="zh-TW"/>
        </w:rPr>
        <w:t>INT-TF-unit</w:t>
      </w:r>
      <w:r w:rsidRPr="008421A3">
        <w:rPr>
          <w:rFonts w:ascii="Arial" w:hAnsi="Arial" w:cs="Arial"/>
          <w:bCs/>
          <w:lang w:eastAsia="zh-TW"/>
        </w:rPr>
        <w:t xml:space="preserve"> is “0”</w:t>
      </w:r>
      <w:r>
        <w:rPr>
          <w:rFonts w:ascii="Arial" w:hAnsi="Arial" w:cs="Arial"/>
          <w:bCs/>
          <w:lang w:eastAsia="zh-TW"/>
        </w:rPr>
        <w:t xml:space="preserve">). </w:t>
      </w:r>
    </w:p>
    <w:p w14:paraId="3C4B3217" w14:textId="74198011" w:rsidR="00282629" w:rsidRDefault="00282629" w:rsidP="00300784">
      <w:pPr>
        <w:jc w:val="both"/>
        <w:rPr>
          <w:rFonts w:ascii="Arial" w:hAnsi="Arial" w:cs="Arial"/>
          <w:iCs/>
          <w:lang w:val="en-GB" w:eastAsia="zh-TW"/>
        </w:rPr>
      </w:pPr>
      <w:r w:rsidRPr="008421A3">
        <w:rPr>
          <w:rFonts w:ascii="Arial" w:hAnsi="Arial" w:cs="Arial"/>
          <w:bCs/>
          <w:lang w:eastAsia="zh-TW"/>
        </w:rPr>
        <w:t xml:space="preserve">Let us consider the </w:t>
      </w:r>
      <w:r>
        <w:rPr>
          <w:rFonts w:ascii="Arial" w:hAnsi="Arial" w:cs="Arial"/>
          <w:bCs/>
          <w:lang w:eastAsia="zh-TW"/>
        </w:rPr>
        <w:t>following numerologies. The SCS of the serving cell wherein DC format 2_1 is detected is 15 KHz and the SCS of the serving cell that is associated with the PI field is 60 KHz, henc</w:t>
      </w:r>
      <w:r w:rsidR="00744738">
        <w:rPr>
          <w:rFonts w:ascii="Arial" w:hAnsi="Arial" w:cs="Arial"/>
          <w:bCs/>
          <w:lang w:eastAsia="zh-TW"/>
        </w:rPr>
        <w:t>e</w:t>
      </w:r>
      <m:oMath>
        <m:r>
          <w:rPr>
            <w:rFonts w:ascii="Cambria Math" w:hAnsi="Cambria Math" w:cs="Arial"/>
            <w:lang w:eastAsia="zh-TW"/>
          </w:rPr>
          <m:t xml:space="preserve"> </m:t>
        </m:r>
        <m:sSup>
          <m:sSupPr>
            <m:ctrlPr>
              <w:rPr>
                <w:rFonts w:ascii="Cambria Math" w:hAnsi="Cambria Math" w:cs="Arial"/>
                <w:i/>
                <w:iCs/>
                <w:lang w:val="en-GB" w:eastAsia="zh-TW"/>
              </w:rPr>
            </m:ctrlPr>
          </m:sSupPr>
          <m:e>
            <m:r>
              <w:rPr>
                <w:rFonts w:ascii="Cambria Math" w:hAnsi="Cambria Math" w:cs="Arial"/>
                <w:lang w:val="en-GB" w:eastAsia="zh-TW"/>
              </w:rPr>
              <m:t>2</m:t>
            </m:r>
          </m:e>
          <m:sup>
            <m:r>
              <w:rPr>
                <w:rFonts w:ascii="Cambria Math" w:hAnsi="Cambria Math" w:cs="Arial"/>
                <w:lang w:val="en-GB" w:eastAsia="zh-TW"/>
              </w:rPr>
              <m:t>μ-</m:t>
            </m:r>
            <m:sSub>
              <m:sSubPr>
                <m:ctrlPr>
                  <w:rPr>
                    <w:rFonts w:ascii="Cambria Math" w:hAnsi="Cambria Math" w:cs="Arial"/>
                    <w:i/>
                    <w:iCs/>
                    <w:lang w:val="en-GB" w:eastAsia="zh-TW"/>
                  </w:rPr>
                </m:ctrlPr>
              </m:sSubPr>
              <m:e>
                <m:r>
                  <w:rPr>
                    <w:rFonts w:ascii="Cambria Math" w:hAnsi="Cambria Math" w:cs="Arial"/>
                    <w:lang w:val="en-GB" w:eastAsia="zh-TW"/>
                  </w:rPr>
                  <m:t>μ</m:t>
                </m:r>
              </m:e>
              <m:sub>
                <m:r>
                  <w:rPr>
                    <w:rFonts w:ascii="Cambria Math" w:hAnsi="Cambria Math" w:cs="Arial"/>
                    <w:lang w:val="en-GB" w:eastAsia="zh-TW"/>
                  </w:rPr>
                  <m:t>INT</m:t>
                </m:r>
              </m:sub>
            </m:sSub>
          </m:sup>
        </m:sSup>
        <m:r>
          <w:rPr>
            <w:rFonts w:ascii="Cambria Math" w:hAnsi="Cambria Math" w:cs="Arial"/>
            <w:lang w:val="en-GB" w:eastAsia="zh-TW"/>
          </w:rPr>
          <m:t>=16</m:t>
        </m:r>
      </m:oMath>
      <w:r>
        <w:rPr>
          <w:rFonts w:ascii="Arial" w:hAnsi="Arial" w:cs="Arial"/>
          <w:iCs/>
          <w:lang w:val="en-GB" w:eastAsia="zh-TW"/>
        </w:rPr>
        <w:t xml:space="preserve">. </w:t>
      </w:r>
    </w:p>
    <w:p w14:paraId="6A399942" w14:textId="097E96FD" w:rsidR="00282629" w:rsidRDefault="00282629" w:rsidP="00300784">
      <w:pPr>
        <w:jc w:val="both"/>
        <w:rPr>
          <w:rFonts w:ascii="Arial" w:hAnsi="Arial" w:cs="Arial"/>
          <w:lang w:val="en-GB" w:eastAsia="zh-TW"/>
        </w:rPr>
      </w:pPr>
      <w:r>
        <w:rPr>
          <w:rFonts w:ascii="Arial" w:hAnsi="Arial" w:cs="Arial"/>
          <w:lang w:val="en-GB" w:eastAsia="zh-TW"/>
        </w:rPr>
        <w:fldChar w:fldCharType="begin"/>
      </w:r>
      <w:r>
        <w:rPr>
          <w:rFonts w:ascii="Arial" w:hAnsi="Arial" w:cs="Arial"/>
          <w:lang w:val="en-GB" w:eastAsia="zh-TW"/>
        </w:rPr>
        <w:instrText xml:space="preserve"> REF _Ref503521539 \h </w:instrText>
      </w:r>
      <w:r w:rsidR="00300784">
        <w:rPr>
          <w:rFonts w:ascii="Arial" w:hAnsi="Arial" w:cs="Arial"/>
          <w:lang w:val="en-GB" w:eastAsia="zh-TW"/>
        </w:rPr>
        <w:instrText xml:space="preserve">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7</w:t>
      </w:r>
      <w:r>
        <w:rPr>
          <w:rFonts w:ascii="Arial" w:hAnsi="Arial" w:cs="Arial"/>
          <w:lang w:val="en-GB" w:eastAsia="zh-TW"/>
        </w:rPr>
        <w:fldChar w:fldCharType="end"/>
      </w:r>
      <w:r>
        <w:rPr>
          <w:rFonts w:ascii="Arial" w:hAnsi="Arial" w:cs="Arial"/>
          <w:lang w:val="en-GB" w:eastAsia="zh-TW"/>
        </w:rPr>
        <w:t xml:space="preserve"> illustrates the current mapping between the PI bits and the associated symbols. There are 14 bits in the PI field and they are mapped to 16 slots. In this configuration the current bitmap formulation </w:t>
      </w:r>
      <w:r w:rsidR="00CA14C3">
        <w:rPr>
          <w:rFonts w:ascii="Arial" w:hAnsi="Arial" w:cs="Arial"/>
          <w:lang w:val="en-GB" w:eastAsia="zh-TW"/>
        </w:rPr>
        <w:t>defines a mapping from</w:t>
      </w:r>
      <w:r>
        <w:rPr>
          <w:rFonts w:ascii="Arial" w:hAnsi="Arial" w:cs="Arial"/>
          <w:lang w:val="en-GB" w:eastAsia="zh-TW"/>
        </w:rPr>
        <w:t xml:space="preserve"> each and every one of the PI bits to </w:t>
      </w:r>
      <w:r w:rsidR="00CA14C3">
        <w:rPr>
          <w:rFonts w:ascii="Arial" w:hAnsi="Arial" w:cs="Arial"/>
          <w:lang w:val="en-GB" w:eastAsia="zh-TW"/>
        </w:rPr>
        <w:t xml:space="preserve">multiple </w:t>
      </w:r>
      <w:r>
        <w:rPr>
          <w:rFonts w:ascii="Arial" w:hAnsi="Arial" w:cs="Arial"/>
          <w:lang w:val="en-GB" w:eastAsia="zh-TW"/>
        </w:rPr>
        <w:t>symbols across slot boundaries. If the current mapping</w:t>
      </w:r>
      <w:r w:rsidR="003C34D6">
        <w:rPr>
          <w:rFonts w:ascii="Arial" w:hAnsi="Arial" w:cs="Arial"/>
          <w:lang w:val="en-GB" w:eastAsia="zh-TW"/>
        </w:rPr>
        <w:t xml:space="preserve"> formulation</w:t>
      </w:r>
      <w:r>
        <w:rPr>
          <w:rFonts w:ascii="Arial" w:hAnsi="Arial" w:cs="Arial"/>
          <w:lang w:val="en-GB" w:eastAsia="zh-TW"/>
        </w:rPr>
        <w:t xml:space="preserve"> is allowed, the occurrence of “false” preemption indication will be practically unavoidable</w:t>
      </w:r>
      <w:r w:rsidR="00300784">
        <w:rPr>
          <w:rFonts w:ascii="Arial" w:hAnsi="Arial" w:cs="Arial"/>
          <w:lang w:val="en-GB" w:eastAsia="zh-TW"/>
        </w:rPr>
        <w:t xml:space="preserve"> (</w:t>
      </w:r>
      <w:r w:rsidR="00C5711A">
        <w:rPr>
          <w:rFonts w:ascii="Arial" w:hAnsi="Arial" w:cs="Arial"/>
          <w:lang w:val="en-GB" w:eastAsia="zh-TW"/>
        </w:rPr>
        <w:t xml:space="preserve">note: </w:t>
      </w:r>
      <w:r w:rsidR="00300784">
        <w:rPr>
          <w:rFonts w:ascii="Arial" w:hAnsi="Arial" w:cs="Arial"/>
          <w:lang w:val="en-GB" w:eastAsia="zh-TW"/>
        </w:rPr>
        <w:t xml:space="preserve">the negative </w:t>
      </w:r>
      <w:r w:rsidR="002B4953">
        <w:rPr>
          <w:rFonts w:ascii="Arial" w:hAnsi="Arial" w:cs="Arial"/>
          <w:lang w:val="en-GB" w:eastAsia="zh-TW"/>
        </w:rPr>
        <w:t>impacts</w:t>
      </w:r>
      <w:r w:rsidR="00300784">
        <w:rPr>
          <w:rFonts w:ascii="Arial" w:hAnsi="Arial" w:cs="Arial"/>
          <w:lang w:val="en-GB" w:eastAsia="zh-TW"/>
        </w:rPr>
        <w:t xml:space="preserve"> of such false indication on the UE performance are discussed in the previous section)</w:t>
      </w:r>
      <w:r>
        <w:rPr>
          <w:rFonts w:ascii="Arial" w:hAnsi="Arial" w:cs="Arial"/>
          <w:lang w:val="en-GB" w:eastAsia="zh-TW"/>
        </w:rPr>
        <w:t xml:space="preserve">. It should be emphasized that </w:t>
      </w:r>
      <w:r w:rsidR="00C20DA3">
        <w:rPr>
          <w:rFonts w:ascii="Arial" w:hAnsi="Arial" w:cs="Arial"/>
          <w:lang w:val="en-GB" w:eastAsia="zh-TW"/>
        </w:rPr>
        <w:t xml:space="preserve">the example in </w:t>
      </w:r>
      <w:r w:rsidR="00C20DA3">
        <w:rPr>
          <w:rFonts w:ascii="Arial" w:hAnsi="Arial" w:cs="Arial"/>
          <w:lang w:val="en-GB" w:eastAsia="zh-TW"/>
        </w:rPr>
        <w:fldChar w:fldCharType="begin"/>
      </w:r>
      <w:r w:rsidR="00C20DA3">
        <w:rPr>
          <w:rFonts w:ascii="Arial" w:hAnsi="Arial" w:cs="Arial"/>
          <w:lang w:val="en-GB" w:eastAsia="zh-TW"/>
        </w:rPr>
        <w:instrText xml:space="preserve"> REF _Ref503521539 \h  \* MERGEFORMAT </w:instrText>
      </w:r>
      <w:r w:rsidR="00C20DA3">
        <w:rPr>
          <w:rFonts w:ascii="Arial" w:hAnsi="Arial" w:cs="Arial"/>
          <w:lang w:val="en-GB" w:eastAsia="zh-TW"/>
        </w:rPr>
      </w:r>
      <w:r w:rsidR="00C20DA3">
        <w:rPr>
          <w:rFonts w:ascii="Arial" w:hAnsi="Arial" w:cs="Arial"/>
          <w:lang w:val="en-GB" w:eastAsia="zh-TW"/>
        </w:rPr>
        <w:fldChar w:fldCharType="separate"/>
      </w:r>
      <w:r w:rsidR="00C20DA3">
        <w:t xml:space="preserve">Figure </w:t>
      </w:r>
      <w:r w:rsidR="00C20DA3">
        <w:rPr>
          <w:noProof/>
        </w:rPr>
        <w:t>7</w:t>
      </w:r>
      <w:r w:rsidR="00C20DA3">
        <w:rPr>
          <w:rFonts w:ascii="Arial" w:hAnsi="Arial" w:cs="Arial"/>
          <w:lang w:val="en-GB" w:eastAsia="zh-TW"/>
        </w:rPr>
        <w:fldChar w:fldCharType="end"/>
      </w:r>
      <w:r w:rsidR="00C20DA3">
        <w:rPr>
          <w:rFonts w:ascii="Arial" w:hAnsi="Arial" w:cs="Arial"/>
          <w:lang w:val="en-GB" w:eastAsia="zh-TW"/>
        </w:rPr>
        <w:t xml:space="preserve"> </w:t>
      </w:r>
      <w:r>
        <w:rPr>
          <w:rFonts w:ascii="Arial" w:hAnsi="Arial" w:cs="Arial"/>
          <w:lang w:val="en-GB" w:eastAsia="zh-TW"/>
        </w:rPr>
        <w:t>ill</w:t>
      </w:r>
      <w:r w:rsidR="00C20DA3">
        <w:rPr>
          <w:rFonts w:ascii="Arial" w:hAnsi="Arial" w:cs="Arial"/>
          <w:lang w:val="en-GB" w:eastAsia="zh-TW"/>
        </w:rPr>
        <w:t xml:space="preserve">ustrates </w:t>
      </w:r>
      <w:r>
        <w:rPr>
          <w:rFonts w:ascii="Arial" w:hAnsi="Arial" w:cs="Arial"/>
          <w:lang w:val="en-GB" w:eastAsia="zh-TW"/>
        </w:rPr>
        <w:t>the problem</w:t>
      </w:r>
      <w:r w:rsidR="00C20DA3">
        <w:rPr>
          <w:rFonts w:ascii="Arial" w:hAnsi="Arial" w:cs="Arial"/>
          <w:lang w:val="en-GB" w:eastAsia="zh-TW"/>
        </w:rPr>
        <w:t xml:space="preserve"> in a simple manner</w:t>
      </w:r>
      <w:r>
        <w:rPr>
          <w:rFonts w:ascii="Arial" w:hAnsi="Arial" w:cs="Arial"/>
          <w:lang w:val="en-GB" w:eastAsia="zh-TW"/>
        </w:rPr>
        <w:t xml:space="preserve">. When the </w:t>
      </w:r>
      <w:r w:rsidR="00C20DA3">
        <w:rPr>
          <w:rFonts w:ascii="Arial" w:hAnsi="Arial" w:cs="Arial"/>
          <w:lang w:val="en-GB" w:eastAsia="zh-TW"/>
        </w:rPr>
        <w:t xml:space="preserve">gap between the </w:t>
      </w:r>
      <w:r>
        <w:rPr>
          <w:rFonts w:ascii="Arial" w:hAnsi="Arial" w:cs="Arial"/>
          <w:lang w:val="en-GB" w:eastAsia="zh-TW"/>
        </w:rPr>
        <w:t xml:space="preserve">numerologies </w:t>
      </w:r>
      <w:r w:rsidR="00C20DA3">
        <w:rPr>
          <w:rFonts w:ascii="Arial" w:hAnsi="Arial" w:cs="Arial"/>
          <w:lang w:val="en-GB" w:eastAsia="zh-TW"/>
        </w:rPr>
        <w:t xml:space="preserve">of the </w:t>
      </w:r>
      <w:r>
        <w:rPr>
          <w:rFonts w:ascii="Arial" w:hAnsi="Arial" w:cs="Arial"/>
          <w:lang w:val="en-GB" w:eastAsia="zh-TW"/>
        </w:rPr>
        <w:t xml:space="preserve">serving cells is more </w:t>
      </w:r>
      <w:r w:rsidR="00C20DA3">
        <w:rPr>
          <w:rFonts w:ascii="Arial" w:hAnsi="Arial" w:cs="Arial"/>
          <w:lang w:val="en-GB" w:eastAsia="zh-TW"/>
        </w:rPr>
        <w:t>significant</w:t>
      </w:r>
      <w:r>
        <w:rPr>
          <w:rFonts w:ascii="Arial" w:hAnsi="Arial" w:cs="Arial"/>
          <w:lang w:val="en-GB" w:eastAsia="zh-TW"/>
        </w:rPr>
        <w:t xml:space="preserve"> (e.g., 15 KHz vs. 240 KHz), the raised issue will be </w:t>
      </w:r>
      <w:r w:rsidR="00340988">
        <w:rPr>
          <w:rFonts w:ascii="Arial" w:hAnsi="Arial" w:cs="Arial"/>
          <w:lang w:val="en-GB" w:eastAsia="zh-TW"/>
        </w:rPr>
        <w:t xml:space="preserve">much </w:t>
      </w:r>
      <w:r>
        <w:rPr>
          <w:rFonts w:ascii="Arial" w:hAnsi="Arial" w:cs="Arial"/>
          <w:lang w:val="en-GB" w:eastAsia="zh-TW"/>
        </w:rPr>
        <w:t>more severe.</w:t>
      </w:r>
    </w:p>
    <w:p w14:paraId="5B7C81FF" w14:textId="77777777" w:rsidR="00282629" w:rsidRPr="00EA02C5" w:rsidRDefault="00282629" w:rsidP="003F3EAC">
      <w:pPr>
        <w:keepNext/>
        <w:jc w:val="center"/>
        <w:rPr>
          <w:rFonts w:ascii="Arial" w:hAnsi="Arial" w:cs="Arial"/>
        </w:rPr>
      </w:pPr>
      <w:r w:rsidRPr="00EA02C5">
        <w:rPr>
          <w:rFonts w:ascii="Arial" w:hAnsi="Arial" w:cs="Arial"/>
          <w:noProof/>
          <w:lang w:eastAsia="zh-CN"/>
        </w:rPr>
        <w:drawing>
          <wp:inline distT="0" distB="0" distL="0" distR="0" wp14:anchorId="0FFBD3A4" wp14:editId="30DF42CC">
            <wp:extent cx="5194852" cy="19480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extLst>
                        <a:ext uri="{28A0092B-C50C-407E-A947-70E740481C1C}">
                          <a14:useLocalDpi xmlns:a14="http://schemas.microsoft.com/office/drawing/2010/main" val="0"/>
                        </a:ext>
                      </a:extLst>
                    </a:blip>
                    <a:stretch>
                      <a:fillRect/>
                    </a:stretch>
                  </pic:blipFill>
                  <pic:spPr>
                    <a:xfrm>
                      <a:off x="0" y="0"/>
                      <a:ext cx="5206308" cy="1952366"/>
                    </a:xfrm>
                    <a:prstGeom prst="rect">
                      <a:avLst/>
                    </a:prstGeom>
                  </pic:spPr>
                </pic:pic>
              </a:graphicData>
            </a:graphic>
          </wp:inline>
        </w:drawing>
      </w:r>
    </w:p>
    <w:p w14:paraId="5293ED1A" w14:textId="32CAB061" w:rsidR="00282629" w:rsidRPr="00EA02C5" w:rsidRDefault="00282629" w:rsidP="003F3EAC">
      <w:pPr>
        <w:pStyle w:val="Caption"/>
        <w:jc w:val="center"/>
        <w:rPr>
          <w:rFonts w:ascii="Arial" w:hAnsi="Arial" w:cs="Arial"/>
          <w:lang w:eastAsia="zh-TW"/>
        </w:rPr>
      </w:pPr>
      <w:r>
        <w:t>Figure 7</w:t>
      </w:r>
      <w:r w:rsidRPr="00EA02C5">
        <w:rPr>
          <w:rFonts w:ascii="Arial" w:hAnsi="Arial" w:cs="Arial"/>
        </w:rPr>
        <w:t xml:space="preserve">: </w:t>
      </w:r>
      <w:r>
        <w:rPr>
          <w:rFonts w:ascii="Arial" w:hAnsi="Arial" w:cs="Arial"/>
        </w:rPr>
        <w:t xml:space="preserve">Current PI bitmap formulation can render </w:t>
      </w:r>
      <w:r w:rsidR="00CF580E">
        <w:rPr>
          <w:rFonts w:ascii="Arial" w:hAnsi="Arial" w:cs="Arial"/>
        </w:rPr>
        <w:t xml:space="preserve">“false” preemption indication unavoidable </w:t>
      </w:r>
      <w:r>
        <w:rPr>
          <w:rFonts w:ascii="Arial" w:hAnsi="Arial" w:cs="Arial"/>
        </w:rPr>
        <w:t>depending on numerologies</w:t>
      </w:r>
    </w:p>
    <w:p w14:paraId="4BBFC142" w14:textId="77777777" w:rsidR="00282629" w:rsidRDefault="00282629" w:rsidP="00300784">
      <w:pPr>
        <w:jc w:val="both"/>
        <w:rPr>
          <w:rFonts w:ascii="Arial" w:hAnsi="Arial" w:cs="Arial"/>
          <w:lang w:eastAsia="zh-TW"/>
        </w:rPr>
      </w:pPr>
    </w:p>
    <w:p w14:paraId="569929D1" w14:textId="6F1EA91A" w:rsidR="00A34F74" w:rsidRDefault="00E44D13" w:rsidP="00300784">
      <w:pPr>
        <w:jc w:val="both"/>
        <w:rPr>
          <w:rFonts w:ascii="Arial" w:hAnsi="Arial" w:cs="Arial"/>
          <w:lang w:eastAsia="zh-TW"/>
        </w:rPr>
      </w:pPr>
      <w:r>
        <w:rPr>
          <w:rFonts w:ascii="Arial" w:hAnsi="Arial" w:cs="Arial"/>
          <w:lang w:eastAsia="zh-TW"/>
        </w:rPr>
        <w:t>According to the current definiti</w:t>
      </w:r>
      <w:r w:rsidRPr="00E44D13">
        <w:rPr>
          <w:rFonts w:ascii="Arial" w:hAnsi="Arial" w:cs="Arial"/>
          <w:lang w:eastAsia="zh-TW"/>
        </w:rPr>
        <w:t xml:space="preserve">on in Section 11.2 of TS38.213, the number of associated symbols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E44D13">
        <w:rPr>
          <w:rFonts w:ascii="Arial" w:hAnsi="Arial" w:cs="Arial"/>
          <w:iCs/>
          <w:lang w:val="en-GB" w:eastAsia="zh-TW"/>
        </w:rPr>
        <w:t xml:space="preserve"> are mapped to PI field bits based on the formation of “groups of symbols” per bit. A correction </w:t>
      </w:r>
      <w:r w:rsidR="00E93BFE">
        <w:rPr>
          <w:rFonts w:ascii="Arial" w:hAnsi="Arial" w:cs="Arial"/>
          <w:iCs/>
          <w:lang w:val="en-GB" w:eastAsia="zh-TW"/>
        </w:rPr>
        <w:t>can be made to the definition such</w:t>
      </w:r>
      <w:r w:rsidRPr="00E44D13">
        <w:rPr>
          <w:rFonts w:ascii="Arial" w:hAnsi="Arial" w:cs="Arial"/>
          <w:iCs/>
          <w:lang w:val="en-GB" w:eastAsia="zh-TW"/>
        </w:rPr>
        <w:t xml:space="preserve"> that “groups of slots” are formed for each bit when the number of slots is </w:t>
      </w:r>
      <w:r w:rsidR="00E93BFE">
        <w:rPr>
          <w:rFonts w:ascii="Arial" w:hAnsi="Arial" w:cs="Arial"/>
          <w:iCs/>
          <w:lang w:val="en-GB" w:eastAsia="zh-TW"/>
        </w:rPr>
        <w:t xml:space="preserve">greater </w:t>
      </w:r>
      <w:r w:rsidRPr="00E44D13">
        <w:rPr>
          <w:rFonts w:ascii="Arial" w:hAnsi="Arial" w:cs="Arial"/>
          <w:iCs/>
          <w:lang w:val="en-GB" w:eastAsia="zh-TW"/>
        </w:rPr>
        <w:t xml:space="preserve">than the </w:t>
      </w:r>
      <w:r w:rsidRPr="00E44D13">
        <w:rPr>
          <w:rFonts w:ascii="Arial" w:hAnsi="Arial" w:cs="Arial"/>
          <w:iCs/>
          <w:lang w:val="en-GB" w:eastAsia="zh-TW"/>
        </w:rPr>
        <w:lastRenderedPageBreak/>
        <w:t xml:space="preserve">number of PI time-domain parts (i.e., necessary to resolve Issue#1) and “groups of bits” are formed for each symbol when the number of associated symbols is </w:t>
      </w:r>
      <w:r w:rsidR="00E93BFE">
        <w:rPr>
          <w:rFonts w:ascii="Arial" w:hAnsi="Arial" w:cs="Arial"/>
          <w:iCs/>
          <w:lang w:val="en-GB" w:eastAsia="zh-TW"/>
        </w:rPr>
        <w:t>fewer</w:t>
      </w:r>
      <w:r w:rsidRPr="00E44D13">
        <w:rPr>
          <w:rFonts w:ascii="Arial" w:hAnsi="Arial" w:cs="Arial"/>
          <w:iCs/>
          <w:lang w:val="en-GB" w:eastAsia="zh-TW"/>
        </w:rPr>
        <w:t xml:space="preserve"> than the number of PI time-domain parts (i.e., necessary to resolve Issue#2). </w:t>
      </w:r>
    </w:p>
    <w:p w14:paraId="4CE61855" w14:textId="53687CFC" w:rsidR="00A34F74" w:rsidRDefault="00A34F74" w:rsidP="00300784">
      <w:pPr>
        <w:jc w:val="both"/>
        <w:rPr>
          <w:rFonts w:ascii="Arial" w:hAnsi="Arial" w:cs="Arial"/>
          <w:lang w:val="en-GB" w:eastAsia="zh-TW"/>
        </w:rPr>
      </w:pPr>
      <w:r>
        <w:rPr>
          <w:rFonts w:ascii="Arial" w:hAnsi="Arial" w:cs="Arial"/>
          <w:lang w:eastAsia="zh-TW"/>
        </w:rPr>
        <w:t xml:space="preserve">A simple modification can be applied to the current definition in specification to prevent Issue#1 and Issue#2. Desirable bit mapping to symbols is illustrated </w:t>
      </w:r>
      <w:r w:rsidR="00041BE8">
        <w:rPr>
          <w:rFonts w:ascii="Arial" w:hAnsi="Arial" w:cs="Arial"/>
          <w:lang w:eastAsia="zh-TW"/>
        </w:rPr>
        <w:t xml:space="preserve">in </w:t>
      </w:r>
      <w:r w:rsidR="00041BE8">
        <w:rPr>
          <w:rFonts w:ascii="Arial" w:hAnsi="Arial" w:cs="Arial"/>
          <w:lang w:val="en-GB" w:eastAsia="zh-TW"/>
        </w:rPr>
        <w:fldChar w:fldCharType="begin"/>
      </w:r>
      <w:r w:rsidR="00041BE8">
        <w:rPr>
          <w:rFonts w:ascii="Arial" w:hAnsi="Arial" w:cs="Arial"/>
          <w:lang w:val="en-GB" w:eastAsia="zh-TW"/>
        </w:rPr>
        <w:instrText xml:space="preserve"> REF _Ref503521539 \h  \* MERGEFORMAT </w:instrText>
      </w:r>
      <w:r w:rsidR="00041BE8">
        <w:rPr>
          <w:rFonts w:ascii="Arial" w:hAnsi="Arial" w:cs="Arial"/>
          <w:lang w:val="en-GB" w:eastAsia="zh-TW"/>
        </w:rPr>
      </w:r>
      <w:r w:rsidR="00041BE8">
        <w:rPr>
          <w:rFonts w:ascii="Arial" w:hAnsi="Arial" w:cs="Arial"/>
          <w:lang w:val="en-GB" w:eastAsia="zh-TW"/>
        </w:rPr>
        <w:fldChar w:fldCharType="separate"/>
      </w:r>
      <w:r w:rsidR="00041BE8">
        <w:t xml:space="preserve">Figure </w:t>
      </w:r>
      <w:r w:rsidR="00041BE8">
        <w:rPr>
          <w:noProof/>
        </w:rPr>
        <w:t>8</w:t>
      </w:r>
      <w:r w:rsidR="00041BE8">
        <w:rPr>
          <w:rFonts w:ascii="Arial" w:hAnsi="Arial" w:cs="Arial"/>
          <w:lang w:val="en-GB" w:eastAsia="zh-TW"/>
        </w:rPr>
        <w:fldChar w:fldCharType="end"/>
      </w:r>
      <w:r w:rsidR="00041BE8">
        <w:rPr>
          <w:rFonts w:ascii="Arial" w:hAnsi="Arial" w:cs="Arial"/>
          <w:lang w:val="en-GB" w:eastAsia="zh-TW"/>
        </w:rPr>
        <w:t xml:space="preserve"> and </w:t>
      </w:r>
      <w:r w:rsidR="00041BE8">
        <w:rPr>
          <w:rFonts w:ascii="Arial" w:hAnsi="Arial" w:cs="Arial"/>
          <w:lang w:val="en-GB" w:eastAsia="zh-TW"/>
        </w:rPr>
        <w:fldChar w:fldCharType="begin"/>
      </w:r>
      <w:r w:rsidR="00041BE8">
        <w:rPr>
          <w:rFonts w:ascii="Arial" w:hAnsi="Arial" w:cs="Arial"/>
          <w:lang w:val="en-GB" w:eastAsia="zh-TW"/>
        </w:rPr>
        <w:instrText xml:space="preserve"> REF _Ref503521539 \h  \* MERGEFORMAT </w:instrText>
      </w:r>
      <w:r w:rsidR="00041BE8">
        <w:rPr>
          <w:rFonts w:ascii="Arial" w:hAnsi="Arial" w:cs="Arial"/>
          <w:lang w:val="en-GB" w:eastAsia="zh-TW"/>
        </w:rPr>
      </w:r>
      <w:r w:rsidR="00041BE8">
        <w:rPr>
          <w:rFonts w:ascii="Arial" w:hAnsi="Arial" w:cs="Arial"/>
          <w:lang w:val="en-GB" w:eastAsia="zh-TW"/>
        </w:rPr>
        <w:fldChar w:fldCharType="separate"/>
      </w:r>
      <w:r w:rsidR="00041BE8">
        <w:t xml:space="preserve">Figure </w:t>
      </w:r>
      <w:r w:rsidR="00041BE8">
        <w:rPr>
          <w:noProof/>
        </w:rPr>
        <w:t>9</w:t>
      </w:r>
      <w:r w:rsidR="00041BE8">
        <w:rPr>
          <w:rFonts w:ascii="Arial" w:hAnsi="Arial" w:cs="Arial"/>
          <w:lang w:val="en-GB" w:eastAsia="zh-TW"/>
        </w:rPr>
        <w:fldChar w:fldCharType="end"/>
      </w:r>
      <w:r w:rsidR="00041BE8">
        <w:rPr>
          <w:rFonts w:ascii="Arial" w:hAnsi="Arial" w:cs="Arial"/>
          <w:lang w:val="en-GB" w:eastAsia="zh-TW"/>
        </w:rPr>
        <w:t xml:space="preserve"> below</w:t>
      </w:r>
      <w:r w:rsidR="00041BE8">
        <w:rPr>
          <w:rFonts w:ascii="Arial" w:hAnsi="Arial" w:cs="Arial"/>
          <w:lang w:eastAsia="zh-TW"/>
        </w:rPr>
        <w:t xml:space="preserve"> </w:t>
      </w:r>
      <w:r>
        <w:rPr>
          <w:rFonts w:ascii="Arial" w:hAnsi="Arial" w:cs="Arial"/>
          <w:lang w:eastAsia="zh-TW"/>
        </w:rPr>
        <w:t>for the above two examples</w:t>
      </w:r>
      <w:r w:rsidR="00041BE8">
        <w:rPr>
          <w:rFonts w:ascii="Arial" w:hAnsi="Arial" w:cs="Arial"/>
          <w:lang w:val="en-GB" w:eastAsia="zh-TW"/>
        </w:rPr>
        <w:t>.</w:t>
      </w:r>
    </w:p>
    <w:p w14:paraId="261DEA81" w14:textId="77777777" w:rsidR="00A34F74" w:rsidRPr="00EA02C5" w:rsidRDefault="00A34F74" w:rsidP="003F3EAC">
      <w:pPr>
        <w:keepNext/>
        <w:jc w:val="center"/>
        <w:rPr>
          <w:rFonts w:ascii="Arial" w:hAnsi="Arial" w:cs="Arial"/>
        </w:rPr>
      </w:pPr>
      <w:r w:rsidRPr="00EA02C5">
        <w:rPr>
          <w:rFonts w:ascii="Arial" w:hAnsi="Arial" w:cs="Arial"/>
          <w:noProof/>
          <w:lang w:eastAsia="zh-CN"/>
        </w:rPr>
        <w:drawing>
          <wp:inline distT="0" distB="0" distL="0" distR="0" wp14:anchorId="50707A2C" wp14:editId="7D60ADA1">
            <wp:extent cx="5206308" cy="15200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extLst>
                        <a:ext uri="{28A0092B-C50C-407E-A947-70E740481C1C}">
                          <a14:useLocalDpi xmlns:a14="http://schemas.microsoft.com/office/drawing/2010/main" val="0"/>
                        </a:ext>
                      </a:extLst>
                    </a:blip>
                    <a:stretch>
                      <a:fillRect/>
                    </a:stretch>
                  </pic:blipFill>
                  <pic:spPr>
                    <a:xfrm>
                      <a:off x="0" y="0"/>
                      <a:ext cx="5206308" cy="1520089"/>
                    </a:xfrm>
                    <a:prstGeom prst="rect">
                      <a:avLst/>
                    </a:prstGeom>
                  </pic:spPr>
                </pic:pic>
              </a:graphicData>
            </a:graphic>
          </wp:inline>
        </w:drawing>
      </w:r>
    </w:p>
    <w:p w14:paraId="64BA0C23" w14:textId="63E7A209" w:rsidR="00A34F74" w:rsidRDefault="00A34F74" w:rsidP="003F3EAC">
      <w:pPr>
        <w:pStyle w:val="Caption"/>
        <w:jc w:val="center"/>
        <w:rPr>
          <w:rFonts w:ascii="Arial" w:hAnsi="Arial" w:cs="Arial"/>
        </w:rPr>
      </w:pPr>
      <w:r>
        <w:t>Figure 8</w:t>
      </w:r>
      <w:r w:rsidRPr="00EA02C5">
        <w:rPr>
          <w:rFonts w:ascii="Arial" w:hAnsi="Arial" w:cs="Arial"/>
        </w:rPr>
        <w:t xml:space="preserve">: </w:t>
      </w:r>
      <w:r>
        <w:rPr>
          <w:rFonts w:ascii="Arial" w:hAnsi="Arial" w:cs="Arial"/>
        </w:rPr>
        <w:t>Desirable bitmap association when Issue#1 is resolved</w:t>
      </w:r>
    </w:p>
    <w:p w14:paraId="33578E67" w14:textId="77777777" w:rsidR="00A34F74" w:rsidRDefault="00A34F74" w:rsidP="003F3EAC">
      <w:pPr>
        <w:keepNext/>
        <w:jc w:val="center"/>
        <w:rPr>
          <w:rFonts w:ascii="Arial" w:hAnsi="Arial" w:cs="Arial"/>
        </w:rPr>
      </w:pPr>
    </w:p>
    <w:p w14:paraId="0B4B3EA8" w14:textId="77777777" w:rsidR="00A34F74" w:rsidRPr="00EA02C5" w:rsidRDefault="00A34F74" w:rsidP="003F3EAC">
      <w:pPr>
        <w:keepNext/>
        <w:jc w:val="center"/>
        <w:rPr>
          <w:rFonts w:ascii="Arial" w:hAnsi="Arial" w:cs="Arial"/>
        </w:rPr>
      </w:pPr>
      <w:r w:rsidRPr="00EA02C5">
        <w:rPr>
          <w:rFonts w:ascii="Arial" w:hAnsi="Arial" w:cs="Arial"/>
          <w:noProof/>
          <w:lang w:eastAsia="zh-CN"/>
        </w:rPr>
        <w:drawing>
          <wp:inline distT="0" distB="0" distL="0" distR="0" wp14:anchorId="467A7E30" wp14:editId="21902E93">
            <wp:extent cx="5206308" cy="1466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extLst>
                        <a:ext uri="{28A0092B-C50C-407E-A947-70E740481C1C}">
                          <a14:useLocalDpi xmlns:a14="http://schemas.microsoft.com/office/drawing/2010/main" val="0"/>
                        </a:ext>
                      </a:extLst>
                    </a:blip>
                    <a:stretch>
                      <a:fillRect/>
                    </a:stretch>
                  </pic:blipFill>
                  <pic:spPr>
                    <a:xfrm>
                      <a:off x="0" y="0"/>
                      <a:ext cx="5206308" cy="1466945"/>
                    </a:xfrm>
                    <a:prstGeom prst="rect">
                      <a:avLst/>
                    </a:prstGeom>
                  </pic:spPr>
                </pic:pic>
              </a:graphicData>
            </a:graphic>
          </wp:inline>
        </w:drawing>
      </w:r>
    </w:p>
    <w:p w14:paraId="4AC8900E" w14:textId="138DA900" w:rsidR="00A34F74" w:rsidRPr="00A34F74" w:rsidRDefault="00A34F74" w:rsidP="003F3EAC">
      <w:pPr>
        <w:pStyle w:val="Caption"/>
        <w:jc w:val="center"/>
        <w:rPr>
          <w:rFonts w:ascii="Arial" w:hAnsi="Arial" w:cs="Arial"/>
          <w:lang w:eastAsia="zh-TW"/>
        </w:rPr>
      </w:pPr>
      <w:r>
        <w:t>Figure 9</w:t>
      </w:r>
      <w:r w:rsidRPr="00EA02C5">
        <w:rPr>
          <w:rFonts w:ascii="Arial" w:hAnsi="Arial" w:cs="Arial"/>
        </w:rPr>
        <w:t xml:space="preserve">: </w:t>
      </w:r>
      <w:r>
        <w:rPr>
          <w:rFonts w:ascii="Arial" w:hAnsi="Arial" w:cs="Arial"/>
        </w:rPr>
        <w:t>Desirable bitmap association when Issue#2 is resolved</w:t>
      </w:r>
    </w:p>
    <w:p w14:paraId="468D3401" w14:textId="77777777" w:rsidR="00A34F74" w:rsidRDefault="00A34F74" w:rsidP="00300784">
      <w:pPr>
        <w:jc w:val="both"/>
        <w:rPr>
          <w:rFonts w:ascii="Arial" w:hAnsi="Arial" w:cs="Arial"/>
          <w:lang w:eastAsia="zh-TW"/>
        </w:rPr>
      </w:pPr>
    </w:p>
    <w:p w14:paraId="4B9812CF" w14:textId="6C0DA87C" w:rsidR="00EC3E2F" w:rsidRDefault="00EC3E2F" w:rsidP="00EC3E2F">
      <w:pPr>
        <w:jc w:val="both"/>
        <w:rPr>
          <w:rFonts w:ascii="Arial" w:hAnsi="Arial" w:cs="Arial"/>
          <w:lang w:eastAsia="zh-TW"/>
        </w:rPr>
      </w:pPr>
      <w:r>
        <w:rPr>
          <w:rFonts w:ascii="Arial" w:hAnsi="Arial" w:cs="Arial"/>
          <w:lang w:eastAsia="zh-TW"/>
        </w:rPr>
        <w:t xml:space="preserve">The desirable bitmap associations with symbols </w:t>
      </w:r>
      <w:r w:rsidR="000B66E7">
        <w:rPr>
          <w:rFonts w:ascii="Arial" w:hAnsi="Arial" w:cs="Arial"/>
          <w:lang w:eastAsia="zh-TW"/>
        </w:rPr>
        <w:t>(</w:t>
      </w:r>
      <w:r w:rsidR="003F6B6E">
        <w:rPr>
          <w:rFonts w:ascii="Arial" w:hAnsi="Arial" w:cs="Arial"/>
          <w:lang w:eastAsia="zh-TW"/>
        </w:rPr>
        <w:t xml:space="preserve">as </w:t>
      </w:r>
      <w:r>
        <w:rPr>
          <w:rFonts w:ascii="Arial" w:hAnsi="Arial" w:cs="Arial"/>
          <w:lang w:eastAsia="zh-TW"/>
        </w:rPr>
        <w:t xml:space="preserve">shown in </w:t>
      </w:r>
      <w:r>
        <w:rPr>
          <w:rFonts w:ascii="Arial" w:hAnsi="Arial" w:cs="Arial"/>
          <w:lang w:val="en-GB" w:eastAsia="zh-TW"/>
        </w:rPr>
        <w:fldChar w:fldCharType="begin"/>
      </w:r>
      <w:r>
        <w:rPr>
          <w:rFonts w:ascii="Arial" w:hAnsi="Arial" w:cs="Arial"/>
          <w:lang w:val="en-GB" w:eastAsia="zh-TW"/>
        </w:rPr>
        <w:instrText xml:space="preserve"> REF _Ref503521539 \h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8</w:t>
      </w:r>
      <w:r>
        <w:rPr>
          <w:rFonts w:ascii="Arial" w:hAnsi="Arial" w:cs="Arial"/>
          <w:lang w:val="en-GB" w:eastAsia="zh-TW"/>
        </w:rPr>
        <w:fldChar w:fldCharType="end"/>
      </w:r>
      <w:r>
        <w:rPr>
          <w:rFonts w:ascii="Arial" w:hAnsi="Arial" w:cs="Arial"/>
          <w:lang w:val="en-GB" w:eastAsia="zh-TW"/>
        </w:rPr>
        <w:t xml:space="preserve"> and </w:t>
      </w:r>
      <w:r>
        <w:rPr>
          <w:rFonts w:ascii="Arial" w:hAnsi="Arial" w:cs="Arial"/>
          <w:lang w:val="en-GB" w:eastAsia="zh-TW"/>
        </w:rPr>
        <w:fldChar w:fldCharType="begin"/>
      </w:r>
      <w:r>
        <w:rPr>
          <w:rFonts w:ascii="Arial" w:hAnsi="Arial" w:cs="Arial"/>
          <w:lang w:val="en-GB" w:eastAsia="zh-TW"/>
        </w:rPr>
        <w:instrText xml:space="preserve"> REF _Ref503521539 \h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9</w:t>
      </w:r>
      <w:r>
        <w:rPr>
          <w:rFonts w:ascii="Arial" w:hAnsi="Arial" w:cs="Arial"/>
          <w:lang w:val="en-GB" w:eastAsia="zh-TW"/>
        </w:rPr>
        <w:fldChar w:fldCharType="end"/>
      </w:r>
      <w:r w:rsidR="000B66E7">
        <w:rPr>
          <w:rFonts w:ascii="Arial" w:hAnsi="Arial" w:cs="Arial"/>
          <w:lang w:val="en-GB" w:eastAsia="zh-TW"/>
        </w:rPr>
        <w:t>)</w:t>
      </w:r>
      <w:r>
        <w:rPr>
          <w:rFonts w:ascii="Arial" w:hAnsi="Arial" w:cs="Arial"/>
          <w:lang w:eastAsia="zh-TW"/>
        </w:rPr>
        <w:t xml:space="preserve"> can be obtained by introducing one-to-one mapping of “a group of bits” per symbol and one-to-one mapping of a bit per “a group of slots”</w:t>
      </w:r>
      <w:r w:rsidR="005568E5">
        <w:rPr>
          <w:rFonts w:ascii="Arial" w:hAnsi="Arial" w:cs="Arial"/>
          <w:lang w:eastAsia="zh-TW"/>
        </w:rPr>
        <w:t xml:space="preserve">, which respectively </w:t>
      </w:r>
      <w:r>
        <w:rPr>
          <w:rFonts w:ascii="Arial" w:hAnsi="Arial" w:cs="Arial"/>
          <w:lang w:eastAsia="zh-TW"/>
        </w:rPr>
        <w:t>resolve Issue#1 and Issue#2. The following parts describe a possible formulation</w:t>
      </w:r>
      <w:r w:rsidR="005568E5">
        <w:rPr>
          <w:rFonts w:ascii="Arial" w:hAnsi="Arial" w:cs="Arial"/>
          <w:lang w:eastAsia="zh-TW"/>
        </w:rPr>
        <w:t>/adjustment</w:t>
      </w:r>
      <w:r w:rsidR="000B66E7">
        <w:rPr>
          <w:rFonts w:ascii="Arial" w:hAnsi="Arial" w:cs="Arial"/>
          <w:lang w:eastAsia="zh-TW"/>
        </w:rPr>
        <w:t xml:space="preserve"> in the definition</w:t>
      </w:r>
      <w:r>
        <w:rPr>
          <w:rFonts w:ascii="Arial" w:hAnsi="Arial" w:cs="Arial"/>
          <w:lang w:eastAsia="zh-TW"/>
        </w:rPr>
        <w:t>.</w:t>
      </w:r>
    </w:p>
    <w:p w14:paraId="0BAE6BF6" w14:textId="519E00D3" w:rsidR="00EC3E2F" w:rsidRPr="00905569" w:rsidRDefault="00EC3E2F" w:rsidP="00905569">
      <w:pPr>
        <w:pStyle w:val="ListParagraph"/>
        <w:numPr>
          <w:ilvl w:val="0"/>
          <w:numId w:val="41"/>
        </w:numPr>
        <w:jc w:val="both"/>
        <w:rPr>
          <w:rFonts w:ascii="Arial" w:hAnsi="Arial" w:cs="Arial"/>
          <w:lang w:eastAsia="zh-TW"/>
        </w:rPr>
      </w:pPr>
      <w:r w:rsidRPr="00EC3E2F">
        <w:rPr>
          <w:rFonts w:ascii="Arial" w:hAnsi="Arial" w:cs="Arial"/>
          <w:lang w:eastAsia="zh-TW"/>
        </w:rPr>
        <w:t xml:space="preserve">When the value of INT-TF-unit is 0 and the number of symbols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EC3E2F">
        <w:rPr>
          <w:rFonts w:ascii="Arial" w:hAnsi="Arial" w:cs="Arial"/>
          <w:iCs/>
          <w:lang w:val="en-GB" w:eastAsia="zh-TW"/>
        </w:rPr>
        <w:t xml:space="preserve"> </w:t>
      </w:r>
      <w:r w:rsidRPr="00EC3E2F">
        <w:rPr>
          <w:rFonts w:ascii="Arial" w:hAnsi="Arial" w:cs="Arial"/>
          <w:lang w:eastAsia="zh-TW"/>
        </w:rPr>
        <w:t>is fewer t</w:t>
      </w:r>
      <w:r w:rsidR="00905569">
        <w:rPr>
          <w:rFonts w:ascii="Arial" w:hAnsi="Arial" w:cs="Arial"/>
          <w:lang w:eastAsia="zh-TW"/>
        </w:rPr>
        <w:t>han the number of time partition bits</w:t>
      </w:r>
      <w:r w:rsidRPr="00EC3E2F">
        <w:rPr>
          <w:rFonts w:ascii="Arial" w:hAnsi="Arial" w:cs="Arial"/>
          <w:lang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905569" w:rsidRPr="00EC3E2F">
        <w:rPr>
          <w:rFonts w:ascii="Arial" w:hAnsi="Arial" w:cs="Arial"/>
          <w:iCs/>
          <w:lang w:val="en-GB" w:eastAsia="zh-TW"/>
        </w:rPr>
        <w:t xml:space="preserve"> </w:t>
      </w:r>
      <w:r w:rsidR="00905569" w:rsidRPr="00EC3E2F">
        <w:rPr>
          <w:rFonts w:ascii="Arial" w:hAnsi="Arial" w:cs="Arial"/>
          <w:lang w:eastAsia="zh-TW"/>
        </w:rPr>
        <w:t>groups of consecutive</w:t>
      </w:r>
      <w:r w:rsidR="00905569">
        <w:rPr>
          <w:rFonts w:ascii="Arial" w:hAnsi="Arial" w:cs="Arial"/>
          <w:lang w:eastAsia="zh-TW"/>
        </w:rPr>
        <w:t xml:space="preserve"> bits from 14 bits of a field in </w:t>
      </w:r>
      <w:r w:rsidRPr="00905569">
        <w:rPr>
          <w:rFonts w:ascii="Arial" w:hAnsi="Arial" w:cs="Arial"/>
          <w:lang w:eastAsia="zh-TW"/>
        </w:rPr>
        <w:t xml:space="preserve">DCI format 2_1 have a one-to-one mapping with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905569">
        <w:rPr>
          <w:rFonts w:ascii="Arial" w:hAnsi="Arial" w:cs="Arial"/>
          <w:iCs/>
          <w:lang w:val="en-GB" w:eastAsia="zh-TW"/>
        </w:rPr>
        <w:t xml:space="preserve"> </w:t>
      </w:r>
      <w:r w:rsidR="00905569">
        <w:rPr>
          <w:rFonts w:ascii="Arial" w:hAnsi="Arial" w:cs="Arial"/>
          <w:lang w:eastAsia="zh-TW"/>
        </w:rPr>
        <w:t>symbols</w:t>
      </w:r>
      <w:r w:rsidRPr="00905569">
        <w:rPr>
          <w:rFonts w:ascii="Arial" w:hAnsi="Arial" w:cs="Arial"/>
          <w:lang w:eastAsia="zh-TW"/>
        </w:rPr>
        <w:t xml:space="preserve"> where each of the first </w:t>
      </w:r>
      <m:oMath>
        <m:r>
          <w:rPr>
            <w:rFonts w:ascii="Cambria Math" w:hAnsi="Cambria Math" w:cs="Arial"/>
            <w:lang w:val="en-GB" w:eastAsia="zh-TW"/>
          </w:rPr>
          <m:t>14-</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14</m:t>
                </m:r>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e>
        </m:d>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905569">
        <w:rPr>
          <w:rFonts w:ascii="Arial" w:hAnsi="Arial" w:cs="Arial"/>
          <w:lang w:eastAsia="zh-TW"/>
        </w:rPr>
        <w:t xml:space="preserve"> bit groups includes </w:t>
      </w:r>
      <m:oMath>
        <m:d>
          <m:dPr>
            <m:begChr m:val="⌈"/>
            <m:endChr m:val="⌉"/>
            <m:ctrlPr>
              <w:rPr>
                <w:rFonts w:ascii="Cambria Math" w:hAnsi="Cambria Math" w:cs="Arial"/>
                <w:i/>
                <w:iCs/>
                <w:lang w:val="en-GB" w:eastAsia="zh-TW"/>
              </w:rPr>
            </m:ctrlPr>
          </m:dPr>
          <m:e>
            <m:r>
              <w:rPr>
                <w:rFonts w:ascii="Cambria Math" w:hAnsi="Cambria Math" w:cs="Arial"/>
                <w:lang w:val="en-GB" w:eastAsia="zh-TW"/>
              </w:rPr>
              <m:t>14/</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e>
        </m:d>
      </m:oMath>
      <w:r w:rsidRPr="00905569">
        <w:rPr>
          <w:rFonts w:ascii="Arial" w:hAnsi="Arial" w:cs="Arial"/>
          <w:lang w:eastAsia="zh-TW"/>
        </w:rPr>
        <w:t xml:space="preserve"> bits, each of the last</w:t>
      </w:r>
      <w:r w:rsidR="00905569" w:rsidRPr="00905569">
        <w:rPr>
          <w:rFonts w:ascii="Arial" w:hAnsi="Arial" w:cs="Arial"/>
          <w:lang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eastAsia="zh-TW"/>
          </w:rPr>
          <m:t>-</m:t>
        </m:r>
        <m:r>
          <w:rPr>
            <w:rFonts w:ascii="Cambria Math" w:hAnsi="Cambria Math" w:cs="Arial"/>
            <w:lang w:val="en-GB" w:eastAsia="zh-TW"/>
          </w:rPr>
          <m:t>14+</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14</m:t>
                </m:r>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e>
        </m:d>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905569" w:rsidRPr="00905569">
        <w:rPr>
          <w:rFonts w:ascii="Arial" w:hAnsi="Arial" w:cs="Arial"/>
          <w:lang w:eastAsia="zh-TW"/>
        </w:rPr>
        <w:t xml:space="preserve"> bit groups includes </w:t>
      </w:r>
      <m:oMath>
        <m:d>
          <m:dPr>
            <m:begChr m:val="⌊"/>
            <m:endChr m:val="⌋"/>
            <m:ctrlPr>
              <w:rPr>
                <w:rFonts w:ascii="Cambria Math" w:hAnsi="Cambria Math" w:cs="Arial"/>
                <w:i/>
                <w:iCs/>
                <w:lang w:val="en-GB" w:eastAsia="zh-TW"/>
              </w:rPr>
            </m:ctrlPr>
          </m:dPr>
          <m:e>
            <m:r>
              <w:rPr>
                <w:rFonts w:ascii="Cambria Math" w:hAnsi="Cambria Math" w:cs="Arial"/>
                <w:lang w:val="en-GB" w:eastAsia="zh-TW"/>
              </w:rPr>
              <m:t>14/</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e>
        </m:d>
      </m:oMath>
      <w:r w:rsidR="00905569" w:rsidRPr="00905569">
        <w:rPr>
          <w:rFonts w:ascii="Arial" w:hAnsi="Arial" w:cs="Arial"/>
          <w:lang w:eastAsia="zh-TW"/>
        </w:rPr>
        <w:t xml:space="preserve"> bits</w:t>
      </w:r>
      <w:r w:rsidRPr="00905569">
        <w:rPr>
          <w:rFonts w:ascii="Arial" w:hAnsi="Arial" w:cs="Arial"/>
          <w:lang w:eastAsia="zh-TW"/>
        </w:rPr>
        <w:t xml:space="preserve">, a bit </w:t>
      </w:r>
      <w:r w:rsidR="00905569" w:rsidRPr="00905569">
        <w:rPr>
          <w:rFonts w:ascii="Arial" w:hAnsi="Arial" w:cs="Arial"/>
          <w:lang w:eastAsia="zh-TW"/>
        </w:rPr>
        <w:t xml:space="preserve">group </w:t>
      </w:r>
      <w:r w:rsidRPr="00905569">
        <w:rPr>
          <w:rFonts w:ascii="Arial" w:hAnsi="Arial" w:cs="Arial"/>
          <w:lang w:eastAsia="zh-TW"/>
        </w:rPr>
        <w:t>value of 0 indicates transmission to the UE in the corresponding symbol</w:t>
      </w:r>
      <w:r w:rsidR="00905569" w:rsidRPr="00905569">
        <w:rPr>
          <w:rFonts w:ascii="Arial" w:hAnsi="Arial" w:cs="Arial"/>
          <w:lang w:eastAsia="zh-TW"/>
        </w:rPr>
        <w:t xml:space="preserve"> </w:t>
      </w:r>
      <w:r w:rsidRPr="00905569">
        <w:rPr>
          <w:rFonts w:ascii="Arial" w:hAnsi="Arial" w:cs="Arial"/>
          <w:lang w:eastAsia="zh-TW"/>
        </w:rPr>
        <w:t xml:space="preserve">and a bit </w:t>
      </w:r>
      <w:r w:rsidR="00905569" w:rsidRPr="00905569">
        <w:rPr>
          <w:rFonts w:ascii="Arial" w:hAnsi="Arial" w:cs="Arial"/>
          <w:lang w:eastAsia="zh-TW"/>
        </w:rPr>
        <w:t xml:space="preserve">group </w:t>
      </w:r>
      <w:r w:rsidRPr="00905569">
        <w:rPr>
          <w:rFonts w:ascii="Arial" w:hAnsi="Arial" w:cs="Arial"/>
          <w:lang w:eastAsia="zh-TW"/>
        </w:rPr>
        <w:t>value of 1 indicates no transmission to the UE in the corresponding symbol.</w:t>
      </w:r>
    </w:p>
    <w:p w14:paraId="59A744DB" w14:textId="49484ED7" w:rsidR="00905569" w:rsidRDefault="00905569" w:rsidP="00905569">
      <w:pPr>
        <w:pStyle w:val="ListParagraph"/>
        <w:numPr>
          <w:ilvl w:val="0"/>
          <w:numId w:val="41"/>
        </w:numPr>
        <w:jc w:val="both"/>
        <w:rPr>
          <w:rFonts w:ascii="Arial" w:hAnsi="Arial" w:cs="Arial"/>
          <w:lang w:eastAsia="zh-TW"/>
        </w:rPr>
      </w:pPr>
      <w:r w:rsidRPr="00EC3E2F">
        <w:rPr>
          <w:rFonts w:ascii="Arial" w:hAnsi="Arial" w:cs="Arial"/>
          <w:lang w:eastAsia="zh-TW"/>
        </w:rPr>
        <w:t xml:space="preserve">When the value of INT-TF-unit is 0 and the number of </w:t>
      </w:r>
      <w:r>
        <w:rPr>
          <w:rFonts w:ascii="Arial" w:hAnsi="Arial" w:cs="Arial"/>
          <w:lang w:eastAsia="zh-TW"/>
        </w:rPr>
        <w:t xml:space="preserve">slots </w:t>
      </w:r>
      <m:oMath>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oMath>
      <w:r>
        <w:rPr>
          <w:rFonts w:ascii="Arial" w:hAnsi="Arial" w:cs="Arial"/>
          <w:lang w:eastAsia="zh-TW"/>
        </w:rPr>
        <w:t xml:space="preserve"> on which the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EC3E2F">
        <w:rPr>
          <w:rFonts w:ascii="Arial" w:hAnsi="Arial" w:cs="Arial"/>
          <w:iCs/>
          <w:lang w:val="en-GB" w:eastAsia="zh-TW"/>
        </w:rPr>
        <w:t xml:space="preserve"> </w:t>
      </w:r>
      <w:r w:rsidRPr="00EC3E2F">
        <w:rPr>
          <w:rFonts w:ascii="Arial" w:hAnsi="Arial" w:cs="Arial"/>
          <w:lang w:eastAsia="zh-TW"/>
        </w:rPr>
        <w:t xml:space="preserve">symbols </w:t>
      </w:r>
      <w:r>
        <w:rPr>
          <w:rFonts w:ascii="Arial" w:hAnsi="Arial" w:cs="Arial"/>
          <w:lang w:eastAsia="zh-TW"/>
        </w:rPr>
        <w:t xml:space="preserve">belong </w:t>
      </w:r>
      <w:r w:rsidRPr="00EC3E2F">
        <w:rPr>
          <w:rFonts w:ascii="Arial" w:hAnsi="Arial" w:cs="Arial"/>
          <w:lang w:eastAsia="zh-TW"/>
        </w:rPr>
        <w:t xml:space="preserve">is </w:t>
      </w:r>
      <w:r>
        <w:rPr>
          <w:rFonts w:ascii="Arial" w:hAnsi="Arial" w:cs="Arial"/>
          <w:lang w:eastAsia="zh-TW"/>
        </w:rPr>
        <w:t>greater</w:t>
      </w:r>
      <w:r w:rsidRPr="00EC3E2F">
        <w:rPr>
          <w:rFonts w:ascii="Arial" w:hAnsi="Arial" w:cs="Arial"/>
          <w:lang w:eastAsia="zh-TW"/>
        </w:rPr>
        <w:t xml:space="preserve"> than the number of time partition bits, 14 bits of a field in DCI format 2_1 have a one-to-one mapping with </w:t>
      </w:r>
      <m:oMath>
        <m:r>
          <w:rPr>
            <w:rFonts w:ascii="Cambria Math" w:hAnsi="Cambria Math" w:cs="Arial"/>
            <w:lang w:val="en-GB" w:eastAsia="zh-TW"/>
          </w:rPr>
          <m:t>14</m:t>
        </m:r>
      </m:oMath>
      <w:r w:rsidRPr="00EC3E2F">
        <w:rPr>
          <w:rFonts w:ascii="Arial" w:hAnsi="Arial" w:cs="Arial"/>
          <w:iCs/>
          <w:lang w:val="en-GB" w:eastAsia="zh-TW"/>
        </w:rPr>
        <w:t xml:space="preserve"> </w:t>
      </w:r>
      <w:r w:rsidRPr="00EC3E2F">
        <w:rPr>
          <w:rFonts w:ascii="Arial" w:hAnsi="Arial" w:cs="Arial"/>
          <w:lang w:eastAsia="zh-TW"/>
        </w:rPr>
        <w:t xml:space="preserve">groups of consecutive </w:t>
      </w:r>
      <w:r>
        <w:rPr>
          <w:rFonts w:ascii="Arial" w:hAnsi="Arial" w:cs="Arial"/>
          <w:lang w:eastAsia="zh-TW"/>
        </w:rPr>
        <w:t>slots</w:t>
      </w:r>
      <w:r w:rsidRPr="00EC3E2F">
        <w:rPr>
          <w:rFonts w:ascii="Arial" w:hAnsi="Arial" w:cs="Arial"/>
          <w:lang w:eastAsia="zh-TW"/>
        </w:rPr>
        <w:t xml:space="preserve"> from the set of</w:t>
      </w:r>
      <w:r>
        <w:rPr>
          <w:rFonts w:ascii="Arial" w:hAnsi="Arial" w:cs="Arial"/>
          <w:lang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oMath>
      <w:r w:rsidRPr="00EC3E2F">
        <w:rPr>
          <w:rFonts w:ascii="Arial" w:hAnsi="Arial" w:cs="Arial"/>
          <w:lang w:eastAsia="zh-TW"/>
        </w:rPr>
        <w:t xml:space="preserve"> </w:t>
      </w:r>
      <w:r>
        <w:rPr>
          <w:rFonts w:ascii="Arial" w:hAnsi="Arial" w:cs="Arial"/>
          <w:lang w:eastAsia="zh-TW"/>
        </w:rPr>
        <w:t>slots</w:t>
      </w:r>
      <w:r w:rsidRPr="00EC3E2F">
        <w:rPr>
          <w:rFonts w:ascii="Arial" w:hAnsi="Arial" w:cs="Arial"/>
          <w:lang w:eastAsia="zh-TW"/>
        </w:rPr>
        <w:t xml:space="preserve"> where each of the first </w:t>
      </w:r>
      <m:oMath>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num>
              <m:den>
                <m:r>
                  <w:rPr>
                    <w:rFonts w:ascii="Cambria Math" w:hAnsi="Cambria Math" w:cs="Arial"/>
                    <w:lang w:val="en-GB" w:eastAsia="zh-TW"/>
                  </w:rPr>
                  <m:t>14</m:t>
                </m:r>
              </m:den>
            </m:f>
          </m:e>
        </m:d>
        <m:r>
          <w:rPr>
            <w:rFonts w:ascii="Cambria Math" w:hAnsi="Cambria Math" w:cs="Arial"/>
            <w:lang w:val="en-GB" w:eastAsia="zh-TW"/>
          </w:rPr>
          <m:t>.14</m:t>
        </m:r>
      </m:oMath>
      <w:r w:rsidRPr="00EC3E2F">
        <w:rPr>
          <w:rFonts w:ascii="Arial" w:hAnsi="Arial" w:cs="Arial"/>
          <w:lang w:eastAsia="zh-TW"/>
        </w:rPr>
        <w:t xml:space="preserve"> </w:t>
      </w:r>
      <w:r>
        <w:rPr>
          <w:rFonts w:ascii="Arial" w:hAnsi="Arial" w:cs="Arial"/>
          <w:lang w:eastAsia="zh-TW"/>
        </w:rPr>
        <w:t>slot</w:t>
      </w:r>
      <w:r w:rsidRPr="00EC3E2F">
        <w:rPr>
          <w:rFonts w:ascii="Arial" w:hAnsi="Arial" w:cs="Arial"/>
          <w:lang w:eastAsia="zh-TW"/>
        </w:rPr>
        <w:t xml:space="preserve"> groups includes </w:t>
      </w:r>
      <m:oMath>
        <m:d>
          <m:dPr>
            <m:begChr m:val="⌈"/>
            <m:endChr m:val="⌉"/>
            <m:ctrlPr>
              <w:rPr>
                <w:rFonts w:ascii="Cambria Math" w:hAnsi="Cambria Math" w:cs="Arial"/>
                <w:i/>
                <w:iCs/>
                <w:lang w:val="en-GB" w:eastAsia="zh-TW"/>
              </w:rPr>
            </m:ctrlPr>
          </m:dPr>
          <m:e>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/14</m:t>
            </m:r>
          </m:e>
        </m:d>
      </m:oMath>
      <w:r w:rsidRPr="00EC3E2F">
        <w:rPr>
          <w:rFonts w:ascii="Arial" w:hAnsi="Arial" w:cs="Arial"/>
          <w:lang w:eastAsia="zh-TW"/>
        </w:rPr>
        <w:t xml:space="preserve"> </w:t>
      </w:r>
      <w:r>
        <w:rPr>
          <w:rFonts w:ascii="Arial" w:hAnsi="Arial" w:cs="Arial"/>
          <w:lang w:eastAsia="zh-TW"/>
        </w:rPr>
        <w:t>slots</w:t>
      </w:r>
      <w:r w:rsidRPr="00EC3E2F">
        <w:rPr>
          <w:rFonts w:ascii="Arial" w:hAnsi="Arial" w:cs="Arial"/>
          <w:lang w:eastAsia="zh-TW"/>
        </w:rPr>
        <w:t>, each of the last</w:t>
      </w:r>
      <w:r>
        <w:rPr>
          <w:rFonts w:ascii="Arial" w:hAnsi="Arial" w:cs="Arial"/>
          <w:lang w:eastAsia="zh-TW"/>
        </w:rPr>
        <w:t xml:space="preserve"> </w:t>
      </w:r>
      <m:oMath>
        <m:r>
          <w:rPr>
            <w:rFonts w:ascii="Cambria Math" w:hAnsi="Cambria Math" w:cs="Arial"/>
            <w:lang w:val="en-GB" w:eastAsia="zh-TW"/>
          </w:rPr>
          <m:t>14</m:t>
        </m:r>
        <m:r>
          <w:rPr>
            <w:rFonts w:ascii="Cambria Math" w:hAnsi="Cambria Math" w:cs="Arial"/>
            <w:lang w:eastAsia="zh-TW"/>
          </w:rPr>
          <m:t>-</m:t>
        </m:r>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num>
              <m:den>
                <m:r>
                  <w:rPr>
                    <w:rFonts w:ascii="Cambria Math" w:hAnsi="Cambria Math" w:cs="Arial"/>
                    <w:lang w:val="en-GB" w:eastAsia="zh-TW"/>
                  </w:rPr>
                  <m:t>14</m:t>
                </m:r>
              </m:den>
            </m:f>
          </m:e>
        </m:d>
        <m:r>
          <w:rPr>
            <w:rFonts w:ascii="Cambria Math" w:hAnsi="Cambria Math" w:cs="Arial"/>
            <w:lang w:val="en-GB" w:eastAsia="zh-TW"/>
          </w:rPr>
          <m:t>.14</m:t>
        </m:r>
      </m:oMath>
      <w:r>
        <w:rPr>
          <w:rFonts w:ascii="Arial" w:hAnsi="Arial" w:cs="Arial"/>
          <w:lang w:eastAsia="zh-TW"/>
        </w:rPr>
        <w:t xml:space="preserve"> slot groups includes </w:t>
      </w:r>
      <m:oMath>
        <m:d>
          <m:dPr>
            <m:begChr m:val="⌊"/>
            <m:endChr m:val="⌋"/>
            <m:ctrlPr>
              <w:rPr>
                <w:rFonts w:ascii="Cambria Math" w:hAnsi="Cambria Math" w:cs="Arial"/>
                <w:i/>
                <w:iCs/>
                <w:lang w:val="en-GB" w:eastAsia="zh-TW"/>
              </w:rPr>
            </m:ctrlPr>
          </m:dPr>
          <m:e>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/14</m:t>
            </m:r>
          </m:e>
        </m:d>
      </m:oMath>
      <w:r>
        <w:rPr>
          <w:rFonts w:ascii="Arial" w:hAnsi="Arial" w:cs="Arial"/>
          <w:lang w:eastAsia="zh-TW"/>
        </w:rPr>
        <w:t xml:space="preserve"> slots</w:t>
      </w:r>
      <w:r w:rsidRPr="00EC3E2F">
        <w:rPr>
          <w:rFonts w:ascii="Arial" w:hAnsi="Arial" w:cs="Arial"/>
          <w:lang w:eastAsia="zh-TW"/>
        </w:rPr>
        <w:t xml:space="preserve">, a bit value of 0 indicates transmission to the UE in the corresponding </w:t>
      </w:r>
      <w:r>
        <w:rPr>
          <w:rFonts w:ascii="Arial" w:hAnsi="Arial" w:cs="Arial"/>
          <w:lang w:eastAsia="zh-TW"/>
        </w:rPr>
        <w:t xml:space="preserve">slot groups </w:t>
      </w:r>
      <w:r w:rsidRPr="00EC3E2F">
        <w:rPr>
          <w:rFonts w:ascii="Arial" w:hAnsi="Arial" w:cs="Arial"/>
          <w:lang w:eastAsia="zh-TW"/>
        </w:rPr>
        <w:t xml:space="preserve">and a bit value of 1 indicates no transmission to the UE in the corresponding </w:t>
      </w:r>
      <w:r>
        <w:rPr>
          <w:rFonts w:ascii="Arial" w:hAnsi="Arial" w:cs="Arial"/>
          <w:lang w:eastAsia="zh-TW"/>
        </w:rPr>
        <w:t>slot group</w:t>
      </w:r>
      <w:r w:rsidRPr="00EC3E2F">
        <w:rPr>
          <w:rFonts w:ascii="Arial" w:hAnsi="Arial" w:cs="Arial"/>
          <w:lang w:eastAsia="zh-TW"/>
        </w:rPr>
        <w:t>.</w:t>
      </w:r>
    </w:p>
    <w:p w14:paraId="22FDC73F" w14:textId="24166F09" w:rsidR="00E44D13" w:rsidRDefault="00E44D13" w:rsidP="00EC3E2F">
      <w:pPr>
        <w:jc w:val="both"/>
        <w:rPr>
          <w:rFonts w:ascii="Arial" w:hAnsi="Arial" w:cs="Arial"/>
          <w:lang w:eastAsia="zh-TW"/>
        </w:rPr>
      </w:pPr>
      <w:r>
        <w:rPr>
          <w:rFonts w:ascii="Arial" w:hAnsi="Arial" w:cs="Arial"/>
          <w:lang w:eastAsia="zh-TW"/>
        </w:rPr>
        <w:t xml:space="preserve">We propose the </w:t>
      </w:r>
      <w:r w:rsidR="00A34F74">
        <w:rPr>
          <w:rFonts w:ascii="Arial" w:hAnsi="Arial" w:cs="Arial"/>
          <w:lang w:eastAsia="zh-TW"/>
        </w:rPr>
        <w:t>following to overcome Issue#1 and Issue#2</w:t>
      </w:r>
      <w:r>
        <w:rPr>
          <w:rFonts w:ascii="Arial" w:hAnsi="Arial" w:cs="Arial"/>
          <w:lang w:eastAsia="zh-TW"/>
        </w:rPr>
        <w:t>:</w:t>
      </w:r>
    </w:p>
    <w:p w14:paraId="234AAEAC" w14:textId="17D82E47" w:rsidR="00811BFB" w:rsidRDefault="00E44D13" w:rsidP="00300784">
      <w:pPr>
        <w:spacing w:after="0"/>
        <w:jc w:val="both"/>
        <w:rPr>
          <w:rFonts w:ascii="Arial" w:hAnsi="Arial" w:cs="Arial"/>
          <w:b/>
          <w:lang w:eastAsia="ko-KR"/>
        </w:rPr>
      </w:pPr>
      <w:r w:rsidRPr="00EA02C5">
        <w:rPr>
          <w:rFonts w:ascii="Arial" w:hAnsi="Arial" w:cs="Arial"/>
          <w:b/>
          <w:lang w:eastAsia="zh-TW"/>
        </w:rPr>
        <w:t xml:space="preserve">Proposal </w:t>
      </w:r>
      <w:r w:rsidR="00794A7C">
        <w:rPr>
          <w:rFonts w:ascii="Arial" w:hAnsi="Arial" w:cs="Arial"/>
          <w:b/>
          <w:lang w:eastAsia="zh-TW"/>
        </w:rPr>
        <w:t>6</w:t>
      </w:r>
      <w:r w:rsidRPr="00EA02C5">
        <w:rPr>
          <w:rFonts w:ascii="Arial" w:hAnsi="Arial" w:cs="Arial"/>
          <w:b/>
          <w:lang w:eastAsia="ko-KR"/>
        </w:rPr>
        <w:t xml:space="preserve">: </w:t>
      </w:r>
      <w:r w:rsidR="00EB097D">
        <w:rPr>
          <w:rFonts w:ascii="Arial" w:hAnsi="Arial" w:cs="Arial"/>
          <w:b/>
          <w:lang w:eastAsia="ko-KR"/>
        </w:rPr>
        <w:t>The association rules between PI field bits and symbols in section 11.2 of TS38.212 should support the following cases:</w:t>
      </w:r>
    </w:p>
    <w:p w14:paraId="3D41B113" w14:textId="3ED8FCB8" w:rsidR="00EB097D" w:rsidRDefault="00EB097D" w:rsidP="00EB097D">
      <w:pPr>
        <w:pStyle w:val="ListParagraph"/>
        <w:numPr>
          <w:ilvl w:val="0"/>
          <w:numId w:val="39"/>
        </w:numPr>
        <w:spacing w:after="0"/>
        <w:jc w:val="both"/>
        <w:rPr>
          <w:rFonts w:ascii="Arial" w:hAnsi="Arial" w:cs="Arial"/>
          <w:b/>
          <w:lang w:eastAsia="ko-KR"/>
        </w:rPr>
      </w:pPr>
      <w:r>
        <w:rPr>
          <w:rFonts w:ascii="Arial" w:hAnsi="Arial" w:cs="Arial"/>
          <w:b/>
          <w:lang w:eastAsia="ko-KR"/>
        </w:rPr>
        <w:lastRenderedPageBreak/>
        <w:t>O</w:t>
      </w:r>
      <w:r w:rsidRPr="003D1C0E">
        <w:rPr>
          <w:rFonts w:ascii="Arial" w:hAnsi="Arial" w:cs="Arial"/>
          <w:b/>
          <w:lang w:eastAsia="ko-KR"/>
        </w:rPr>
        <w:t xml:space="preserve">ne-to-one mapping of “a group of bits” per symbol when the number symbols is </w:t>
      </w:r>
      <w:r w:rsidR="00EC3E2F">
        <w:rPr>
          <w:rFonts w:ascii="Arial" w:hAnsi="Arial" w:cs="Arial"/>
          <w:b/>
          <w:lang w:eastAsia="ko-KR"/>
        </w:rPr>
        <w:t>fewer</w:t>
      </w:r>
      <w:r w:rsidRPr="003D1C0E">
        <w:rPr>
          <w:rFonts w:ascii="Arial" w:hAnsi="Arial" w:cs="Arial"/>
          <w:b/>
          <w:lang w:eastAsia="ko-KR"/>
        </w:rPr>
        <w:t xml:space="preserve"> than the number of time partitions </w:t>
      </w:r>
    </w:p>
    <w:p w14:paraId="2C3F2C0D" w14:textId="1628A613" w:rsidR="00EB097D" w:rsidRPr="00EB097D" w:rsidRDefault="00EB097D" w:rsidP="00EB097D">
      <w:pPr>
        <w:pStyle w:val="ListParagraph"/>
        <w:numPr>
          <w:ilvl w:val="0"/>
          <w:numId w:val="39"/>
        </w:numPr>
        <w:spacing w:after="0"/>
        <w:jc w:val="both"/>
        <w:rPr>
          <w:rStyle w:val="Strong"/>
          <w:rFonts w:ascii="Arial" w:hAnsi="Arial" w:cs="Arial"/>
          <w:bCs w:val="0"/>
          <w:lang w:eastAsia="ko-KR"/>
        </w:rPr>
      </w:pPr>
      <w:r>
        <w:rPr>
          <w:rFonts w:ascii="Arial" w:hAnsi="Arial" w:cs="Arial"/>
          <w:b/>
          <w:lang w:eastAsia="ko-KR"/>
        </w:rPr>
        <w:t>O</w:t>
      </w:r>
      <w:r w:rsidRPr="003D1C0E">
        <w:rPr>
          <w:rFonts w:ascii="Arial" w:hAnsi="Arial" w:cs="Arial"/>
          <w:b/>
          <w:lang w:eastAsia="ko-KR"/>
        </w:rPr>
        <w:t xml:space="preserve">ne-to-one mapping of </w:t>
      </w:r>
      <w:r w:rsidR="00EC3E2F">
        <w:rPr>
          <w:rFonts w:ascii="Arial" w:hAnsi="Arial" w:cs="Arial"/>
          <w:b/>
          <w:lang w:eastAsia="ko-KR"/>
        </w:rPr>
        <w:t xml:space="preserve">a </w:t>
      </w:r>
      <w:r w:rsidRPr="003D1C0E">
        <w:rPr>
          <w:rFonts w:ascii="Arial" w:hAnsi="Arial" w:cs="Arial"/>
          <w:b/>
          <w:lang w:eastAsia="ko-KR"/>
        </w:rPr>
        <w:t xml:space="preserve">bit per “a group of slots” when the number slots is </w:t>
      </w:r>
      <w:r w:rsidR="00EC3E2F">
        <w:rPr>
          <w:rFonts w:ascii="Arial" w:hAnsi="Arial" w:cs="Arial"/>
          <w:b/>
          <w:lang w:eastAsia="ko-KR"/>
        </w:rPr>
        <w:t>greater</w:t>
      </w:r>
      <w:r w:rsidRPr="003D1C0E">
        <w:rPr>
          <w:rFonts w:ascii="Arial" w:hAnsi="Arial" w:cs="Arial"/>
          <w:b/>
          <w:lang w:eastAsia="ko-KR"/>
        </w:rPr>
        <w:t xml:space="preserve"> than the number of time partitions.</w:t>
      </w:r>
    </w:p>
    <w:p w14:paraId="287BF17F" w14:textId="77777777" w:rsidR="00FB1093" w:rsidRPr="00EA02C5" w:rsidRDefault="00C01545" w:rsidP="00300784">
      <w:pPr>
        <w:pStyle w:val="Heading1"/>
        <w:jc w:val="both"/>
        <w:rPr>
          <w:rFonts w:cs="Arial"/>
          <w:lang w:val="en-US" w:eastAsia="zh-TW"/>
        </w:rPr>
      </w:pPr>
      <w:r w:rsidRPr="00EA02C5">
        <w:rPr>
          <w:rFonts w:cs="Arial"/>
          <w:lang w:val="en-US" w:eastAsia="zh-TW"/>
        </w:rPr>
        <w:t>Conclusions</w:t>
      </w:r>
    </w:p>
    <w:p w14:paraId="35EC67EF" w14:textId="4832ED99" w:rsidR="00C657F3" w:rsidRPr="00EA02C5" w:rsidRDefault="00EC2B35" w:rsidP="00300784">
      <w:pPr>
        <w:snapToGrid w:val="0"/>
        <w:spacing w:after="0"/>
        <w:jc w:val="both"/>
        <w:rPr>
          <w:rFonts w:ascii="Arial" w:eastAsia="Yu Mincho" w:hAnsi="Arial" w:cs="Arial"/>
          <w:lang w:eastAsia="zh-CN"/>
        </w:rPr>
      </w:pPr>
      <w:r w:rsidRPr="00EA02C5">
        <w:rPr>
          <w:rFonts w:ascii="Arial" w:eastAsia="Yu Mincho" w:hAnsi="Arial" w:cs="Arial"/>
          <w:lang w:eastAsia="zh-CN"/>
        </w:rPr>
        <w:t>We have made the following observations:</w:t>
      </w:r>
    </w:p>
    <w:p w14:paraId="1CA6C308" w14:textId="77777777" w:rsidR="00E66AAF" w:rsidRPr="00EA02C5" w:rsidRDefault="00E66AAF" w:rsidP="00300784">
      <w:pPr>
        <w:snapToGrid w:val="0"/>
        <w:spacing w:after="0"/>
        <w:jc w:val="both"/>
        <w:rPr>
          <w:rFonts w:ascii="Arial" w:eastAsia="Yu Mincho" w:hAnsi="Arial" w:cs="Arial"/>
          <w:lang w:eastAsia="zh-CN"/>
        </w:rPr>
      </w:pPr>
    </w:p>
    <w:p w14:paraId="71B45E53" w14:textId="07A98476" w:rsidR="009D4B22" w:rsidRDefault="009D4B22" w:rsidP="00300784">
      <w:pPr>
        <w:spacing w:after="0"/>
        <w:jc w:val="both"/>
        <w:rPr>
          <w:rFonts w:ascii="Arial" w:hAnsi="Arial" w:cs="Arial"/>
          <w:i/>
          <w:lang w:eastAsia="ko-KR"/>
        </w:rPr>
      </w:pPr>
      <w:r w:rsidRPr="0095356D">
        <w:rPr>
          <w:rFonts w:ascii="Arial" w:hAnsi="Arial" w:cs="Arial"/>
          <w:b/>
          <w:lang w:eastAsia="zh-TW"/>
        </w:rPr>
        <w:t xml:space="preserve">Observation </w:t>
      </w:r>
      <w:r w:rsidR="00AC495C">
        <w:rPr>
          <w:rFonts w:ascii="Arial" w:hAnsi="Arial" w:cs="Arial"/>
          <w:b/>
          <w:lang w:eastAsia="zh-TW"/>
        </w:rPr>
        <w:t>1</w:t>
      </w:r>
      <w:r w:rsidRPr="0095356D">
        <w:rPr>
          <w:rFonts w:ascii="Arial" w:hAnsi="Arial" w:cs="Arial"/>
          <w:b/>
          <w:lang w:eastAsia="zh-TW"/>
        </w:rPr>
        <w:t>:</w:t>
      </w:r>
      <w:r>
        <w:rPr>
          <w:rFonts w:ascii="Arial" w:hAnsi="Arial" w:cs="Arial"/>
          <w:b/>
          <w:lang w:eastAsia="ko-KR"/>
        </w:rPr>
        <w:t xml:space="preserve"> </w:t>
      </w:r>
      <w:r w:rsidRPr="009D4B22">
        <w:rPr>
          <w:rFonts w:ascii="Arial" w:hAnsi="Arial" w:cs="Arial"/>
          <w:i/>
          <w:lang w:eastAsia="ko-KR"/>
        </w:rPr>
        <w:t>To guarantee that the PI is taken in account in the ACK/NACK of the preempted transmission, a dedicated proces</w:t>
      </w:r>
      <w:r>
        <w:rPr>
          <w:rFonts w:ascii="Arial" w:hAnsi="Arial" w:cs="Arial"/>
          <w:i/>
          <w:lang w:eastAsia="ko-KR"/>
        </w:rPr>
        <w:t>sing power for the PI is required.</w:t>
      </w:r>
    </w:p>
    <w:p w14:paraId="47FA37D5" w14:textId="201C4A0C" w:rsidR="009D4B22" w:rsidRDefault="009D4B22" w:rsidP="00300784">
      <w:pPr>
        <w:spacing w:after="0"/>
        <w:jc w:val="both"/>
        <w:rPr>
          <w:rFonts w:ascii="Arial" w:hAnsi="Arial" w:cs="Arial"/>
          <w:i/>
          <w:lang w:eastAsia="ko-KR"/>
        </w:rPr>
      </w:pPr>
      <w:r w:rsidRPr="0095356D">
        <w:rPr>
          <w:rFonts w:ascii="Arial" w:hAnsi="Arial" w:cs="Arial"/>
          <w:b/>
          <w:lang w:eastAsia="zh-TW"/>
        </w:rPr>
        <w:t xml:space="preserve">Observation </w:t>
      </w:r>
      <w:r w:rsidR="00AC495C">
        <w:rPr>
          <w:rFonts w:ascii="Arial" w:hAnsi="Arial" w:cs="Arial"/>
          <w:b/>
          <w:lang w:eastAsia="zh-TW"/>
        </w:rPr>
        <w:t>2</w:t>
      </w:r>
      <w:r w:rsidRPr="0095356D">
        <w:rPr>
          <w:rFonts w:ascii="Arial" w:hAnsi="Arial" w:cs="Arial"/>
          <w:b/>
          <w:lang w:eastAsia="zh-TW"/>
        </w:rPr>
        <w:t xml:space="preserve">: </w:t>
      </w:r>
      <w:r w:rsidRPr="009D4B22">
        <w:rPr>
          <w:rFonts w:ascii="Arial" w:hAnsi="Arial" w:cs="Arial"/>
          <w:i/>
          <w:lang w:eastAsia="ko-KR"/>
        </w:rPr>
        <w:t>Flushing behavior has similar performance to removing the preempted transmission corrupted LLR transmission without increase in the soft buffer size requiremen</w:t>
      </w:r>
      <w:r>
        <w:rPr>
          <w:rFonts w:ascii="Arial" w:hAnsi="Arial" w:cs="Arial"/>
          <w:i/>
          <w:lang w:eastAsia="ko-KR"/>
        </w:rPr>
        <w:t>t</w:t>
      </w:r>
    </w:p>
    <w:p w14:paraId="2E30E412" w14:textId="0D55ED0F" w:rsidR="009D4B22" w:rsidRDefault="009D4B22" w:rsidP="00300784">
      <w:pPr>
        <w:spacing w:after="0"/>
        <w:jc w:val="both"/>
        <w:rPr>
          <w:rFonts w:ascii="Arial" w:hAnsi="Arial" w:cs="Arial"/>
          <w:i/>
          <w:lang w:eastAsia="ko-KR"/>
        </w:rPr>
      </w:pPr>
      <w:r w:rsidRPr="0095356D">
        <w:rPr>
          <w:rFonts w:ascii="Arial" w:hAnsi="Arial" w:cs="Arial"/>
          <w:b/>
          <w:lang w:eastAsia="zh-TW"/>
        </w:rPr>
        <w:t xml:space="preserve">Observation </w:t>
      </w:r>
      <w:r w:rsidR="00AC495C">
        <w:rPr>
          <w:rFonts w:ascii="Arial" w:hAnsi="Arial" w:cs="Arial"/>
          <w:b/>
          <w:lang w:eastAsia="zh-TW"/>
        </w:rPr>
        <w:t>3</w:t>
      </w:r>
      <w:r w:rsidRPr="0095356D">
        <w:rPr>
          <w:rFonts w:ascii="Arial" w:hAnsi="Arial" w:cs="Arial"/>
          <w:b/>
          <w:lang w:eastAsia="zh-TW"/>
        </w:rPr>
        <w:t xml:space="preserve">: </w:t>
      </w:r>
      <w:r w:rsidRPr="009D4B22">
        <w:rPr>
          <w:rFonts w:ascii="Arial" w:hAnsi="Arial" w:cs="Arial"/>
          <w:i/>
          <w:lang w:eastAsia="ko-KR"/>
        </w:rPr>
        <w:t>Using the PI to derive CB level flushing information has better granularity than the CBGFI feature and less control overhead</w:t>
      </w:r>
    </w:p>
    <w:p w14:paraId="12C19CA6" w14:textId="64E5DEA7" w:rsidR="009D4B22" w:rsidRPr="00647D4F" w:rsidRDefault="00AC495C" w:rsidP="00300784">
      <w:pPr>
        <w:spacing w:after="0"/>
        <w:jc w:val="both"/>
        <w:rPr>
          <w:rFonts w:ascii="Arial" w:hAnsi="Arial" w:cs="Arial"/>
          <w:i/>
          <w:lang w:eastAsia="ko-KR"/>
        </w:rPr>
      </w:pPr>
      <w:r>
        <w:rPr>
          <w:rFonts w:ascii="Arial" w:hAnsi="Arial" w:cs="Arial"/>
          <w:b/>
          <w:lang w:eastAsia="zh-TW"/>
        </w:rPr>
        <w:t>Observation 4</w:t>
      </w:r>
      <w:r w:rsidR="009D4B22" w:rsidRPr="00647D4F">
        <w:rPr>
          <w:rFonts w:ascii="Arial" w:hAnsi="Arial" w:cs="Arial"/>
          <w:b/>
          <w:lang w:eastAsia="zh-TW"/>
        </w:rPr>
        <w:t xml:space="preserve">: </w:t>
      </w:r>
      <w:r w:rsidR="006E776B" w:rsidRPr="00647D4F">
        <w:rPr>
          <w:rFonts w:ascii="Arial" w:hAnsi="Arial" w:cs="Arial"/>
          <w:i/>
          <w:lang w:eastAsia="ko-KR"/>
        </w:rPr>
        <w:t xml:space="preserve">“False” preemption indication </w:t>
      </w:r>
      <w:r w:rsidR="006E776B">
        <w:rPr>
          <w:rFonts w:ascii="Arial" w:hAnsi="Arial" w:cs="Arial"/>
          <w:i/>
          <w:lang w:eastAsia="ko-KR"/>
        </w:rPr>
        <w:t>causes large performance degradation when affecting</w:t>
      </w:r>
      <w:r w:rsidR="006E776B" w:rsidRPr="00647D4F">
        <w:rPr>
          <w:rFonts w:ascii="Arial" w:hAnsi="Arial" w:cs="Arial"/>
          <w:i/>
          <w:lang w:eastAsia="ko-KR"/>
        </w:rPr>
        <w:t xml:space="preserve"> slot</w:t>
      </w:r>
      <w:r w:rsidR="006E776B">
        <w:rPr>
          <w:rFonts w:ascii="Arial" w:hAnsi="Arial" w:cs="Arial"/>
          <w:i/>
          <w:lang w:eastAsia="ko-KR"/>
        </w:rPr>
        <w:t>s</w:t>
      </w:r>
      <w:r w:rsidR="006E776B" w:rsidRPr="00647D4F">
        <w:rPr>
          <w:rFonts w:ascii="Arial" w:hAnsi="Arial" w:cs="Arial"/>
          <w:i/>
          <w:lang w:eastAsia="ko-KR"/>
        </w:rPr>
        <w:t xml:space="preserve"> with no actual preemption.</w:t>
      </w:r>
    </w:p>
    <w:p w14:paraId="4BBD0E27" w14:textId="2A1331E7" w:rsidR="009D4B22" w:rsidRPr="009D4B22" w:rsidRDefault="00AC495C" w:rsidP="00300784">
      <w:pPr>
        <w:spacing w:after="0"/>
        <w:jc w:val="both"/>
        <w:rPr>
          <w:rFonts w:ascii="Arial" w:hAnsi="Arial" w:cs="Arial"/>
          <w:i/>
          <w:lang w:eastAsia="ko-KR"/>
        </w:rPr>
      </w:pPr>
      <w:r>
        <w:rPr>
          <w:rFonts w:ascii="Arial" w:hAnsi="Arial" w:cs="Arial"/>
          <w:b/>
          <w:lang w:eastAsia="zh-TW"/>
        </w:rPr>
        <w:t>Observation 5</w:t>
      </w:r>
      <w:r w:rsidR="009D4B22" w:rsidRPr="00647D4F">
        <w:rPr>
          <w:rFonts w:ascii="Arial" w:hAnsi="Arial" w:cs="Arial"/>
          <w:b/>
          <w:lang w:eastAsia="zh-TW"/>
        </w:rPr>
        <w:t xml:space="preserve">: </w:t>
      </w:r>
      <w:r w:rsidR="009D4B22" w:rsidRPr="00237E0F">
        <w:rPr>
          <w:rFonts w:ascii="Arial" w:hAnsi="Arial" w:cs="Arial"/>
          <w:i/>
          <w:lang w:eastAsia="ko-KR"/>
        </w:rPr>
        <w:t>Bitmap design</w:t>
      </w:r>
      <w:r w:rsidR="009D4B22">
        <w:rPr>
          <w:rFonts w:ascii="Arial" w:hAnsi="Arial" w:cs="Arial"/>
          <w:i/>
          <w:lang w:eastAsia="ko-KR"/>
        </w:rPr>
        <w:t xml:space="preserve"> for preemption indication should take</w:t>
      </w:r>
      <w:r w:rsidR="009D4B22" w:rsidRPr="00237E0F">
        <w:rPr>
          <w:rFonts w:ascii="Arial" w:hAnsi="Arial" w:cs="Arial"/>
          <w:i/>
          <w:lang w:eastAsia="ko-KR"/>
        </w:rPr>
        <w:t xml:space="preserve"> into account the slot boundaries during the formation of each symbol group that corresponds to a single indication bit</w:t>
      </w:r>
      <w:r w:rsidR="009D4B22">
        <w:rPr>
          <w:rFonts w:ascii="Arial" w:hAnsi="Arial" w:cs="Arial"/>
          <w:i/>
          <w:lang w:eastAsia="ko-KR"/>
        </w:rPr>
        <w:t>.</w:t>
      </w:r>
    </w:p>
    <w:p w14:paraId="7C38D1E0" w14:textId="7A8DA980" w:rsidR="009D4B22" w:rsidRDefault="009D4B22" w:rsidP="00300784">
      <w:pPr>
        <w:snapToGrid w:val="0"/>
        <w:spacing w:after="0"/>
        <w:jc w:val="both"/>
        <w:rPr>
          <w:rFonts w:ascii="Arial" w:eastAsia="Yu Mincho" w:hAnsi="Arial" w:cs="Arial"/>
          <w:lang w:eastAsia="zh-CN"/>
        </w:rPr>
      </w:pPr>
    </w:p>
    <w:p w14:paraId="4494DB21" w14:textId="2AD87909" w:rsidR="00E66AAF" w:rsidRPr="00EA02C5" w:rsidRDefault="00D56A40" w:rsidP="00300784">
      <w:pPr>
        <w:snapToGrid w:val="0"/>
        <w:spacing w:after="0"/>
        <w:jc w:val="both"/>
        <w:rPr>
          <w:rFonts w:ascii="Arial" w:eastAsia="Yu Mincho" w:hAnsi="Arial" w:cs="Arial"/>
          <w:lang w:eastAsia="zh-CN"/>
        </w:rPr>
      </w:pPr>
      <w:r w:rsidRPr="00EA02C5">
        <w:rPr>
          <w:rFonts w:ascii="Arial" w:eastAsia="Yu Mincho" w:hAnsi="Arial" w:cs="Arial"/>
          <w:lang w:eastAsia="zh-CN"/>
        </w:rPr>
        <w:t>We have made the following proposals:</w:t>
      </w:r>
    </w:p>
    <w:p w14:paraId="722B44F6" w14:textId="77777777" w:rsidR="009D4B22" w:rsidRDefault="009D4B22" w:rsidP="00300784">
      <w:pPr>
        <w:spacing w:after="0"/>
        <w:jc w:val="both"/>
        <w:rPr>
          <w:rFonts w:ascii="Arial" w:hAnsi="Arial" w:cs="Arial"/>
          <w:b/>
          <w:lang w:eastAsia="zh-TW"/>
        </w:rPr>
      </w:pPr>
    </w:p>
    <w:p w14:paraId="5CF66369" w14:textId="6742D9C8" w:rsidR="009D4B22" w:rsidRDefault="009D4B22" w:rsidP="00300784">
      <w:pPr>
        <w:spacing w:after="0"/>
        <w:jc w:val="both"/>
        <w:rPr>
          <w:rFonts w:ascii="Arial" w:hAnsi="Arial" w:cs="Arial"/>
          <w:b/>
          <w:lang w:eastAsia="zh-TW"/>
        </w:rPr>
      </w:pPr>
      <w:r>
        <w:rPr>
          <w:rFonts w:ascii="Arial" w:hAnsi="Arial" w:cs="Arial"/>
          <w:b/>
          <w:lang w:eastAsia="zh-TW"/>
        </w:rPr>
        <w:t xml:space="preserve">Proposal </w:t>
      </w:r>
      <w:r w:rsidR="00AC495C">
        <w:rPr>
          <w:rFonts w:ascii="Arial" w:hAnsi="Arial" w:cs="Arial"/>
          <w:b/>
          <w:lang w:eastAsia="zh-TW"/>
        </w:rPr>
        <w:t>1</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p>
    <w:p w14:paraId="128EEB70" w14:textId="2EE6A71F" w:rsidR="009D4B22" w:rsidRDefault="00AC495C" w:rsidP="00300784">
      <w:pPr>
        <w:spacing w:after="0"/>
        <w:jc w:val="both"/>
        <w:rPr>
          <w:rFonts w:ascii="Arial" w:hAnsi="Arial" w:cs="Arial"/>
          <w:b/>
          <w:lang w:eastAsia="ko-KR"/>
        </w:rPr>
      </w:pPr>
      <w:r>
        <w:rPr>
          <w:rFonts w:ascii="Arial" w:hAnsi="Arial" w:cs="Arial"/>
          <w:b/>
          <w:lang w:eastAsia="zh-TW"/>
        </w:rPr>
        <w:t>Proposal 2</w:t>
      </w:r>
      <w:r w:rsidR="009D4B22" w:rsidRPr="008C5189">
        <w:rPr>
          <w:rFonts w:ascii="Arial" w:hAnsi="Arial" w:cs="Arial"/>
          <w:b/>
          <w:lang w:eastAsia="ko-KR"/>
        </w:rPr>
        <w:t>:</w:t>
      </w:r>
      <w:r w:rsidR="009D4B22">
        <w:rPr>
          <w:rFonts w:ascii="Arial" w:hAnsi="Arial" w:cs="Arial"/>
          <w:b/>
          <w:lang w:eastAsia="ko-KR"/>
        </w:rPr>
        <w:t xml:space="preserve"> Support using the PI to derive per user CB-level flushing and the corresponding UE CB-level flushing behavior</w:t>
      </w:r>
    </w:p>
    <w:p w14:paraId="1510D203" w14:textId="3D3729CD" w:rsidR="0059403C" w:rsidRDefault="00AC495C" w:rsidP="00300784">
      <w:pPr>
        <w:spacing w:after="0"/>
        <w:jc w:val="both"/>
        <w:rPr>
          <w:rFonts w:ascii="Arial" w:hAnsi="Arial" w:cs="Arial"/>
          <w:b/>
          <w:lang w:eastAsia="ko-KR"/>
        </w:rPr>
      </w:pPr>
      <w:r>
        <w:rPr>
          <w:rFonts w:ascii="Arial" w:hAnsi="Arial" w:cs="Arial"/>
          <w:b/>
          <w:lang w:eastAsia="zh-TW"/>
        </w:rPr>
        <w:t>Proposal 3</w:t>
      </w:r>
      <w:r w:rsidR="0059403C" w:rsidRPr="008C5189">
        <w:rPr>
          <w:rFonts w:ascii="Arial" w:hAnsi="Arial" w:cs="Arial"/>
          <w:b/>
          <w:lang w:eastAsia="ko-KR"/>
        </w:rPr>
        <w:t>:</w:t>
      </w:r>
      <w:r w:rsidR="0059403C">
        <w:rPr>
          <w:rFonts w:ascii="Arial" w:hAnsi="Arial" w:cs="Arial"/>
          <w:b/>
          <w:lang w:eastAsia="ko-KR"/>
        </w:rPr>
        <w:t xml:space="preserve"> Any further UE actions regarding the handling of the preempted symbols shall be left to UE implementation</w:t>
      </w:r>
    </w:p>
    <w:p w14:paraId="48D2D5CF" w14:textId="5149F3F3" w:rsidR="009D4B22" w:rsidRDefault="009D4B22" w:rsidP="00300784">
      <w:pPr>
        <w:spacing w:after="0"/>
        <w:jc w:val="both"/>
        <w:rPr>
          <w:rFonts w:ascii="Arial" w:hAnsi="Arial" w:cs="Arial"/>
          <w:b/>
          <w:lang w:eastAsia="zh-TW"/>
        </w:rPr>
      </w:pPr>
      <w:r w:rsidRPr="00EA02C5">
        <w:rPr>
          <w:rFonts w:ascii="Arial" w:hAnsi="Arial" w:cs="Arial"/>
          <w:b/>
          <w:lang w:eastAsia="zh-TW"/>
        </w:rPr>
        <w:t xml:space="preserve">Proposal </w:t>
      </w:r>
      <w:r w:rsidR="00AC495C">
        <w:rPr>
          <w:rFonts w:ascii="Arial" w:hAnsi="Arial" w:cs="Arial"/>
          <w:b/>
          <w:lang w:eastAsia="zh-TW"/>
        </w:rPr>
        <w:t>4</w:t>
      </w:r>
      <w:r w:rsidRPr="00EA02C5">
        <w:rPr>
          <w:rFonts w:ascii="Arial" w:hAnsi="Arial" w:cs="Arial"/>
          <w:b/>
          <w:lang w:eastAsia="ko-KR"/>
        </w:rPr>
        <w:t xml:space="preserve">: </w:t>
      </w:r>
      <w:r>
        <w:rPr>
          <w:rFonts w:ascii="Arial" w:hAnsi="Arial" w:cs="Arial"/>
          <w:b/>
          <w:lang w:eastAsia="ko-KR"/>
        </w:rPr>
        <w:t>The same indication bit for preemption shall not be mapped to symbols located in different slots</w:t>
      </w:r>
      <w:r w:rsidRPr="00183B55">
        <w:rPr>
          <w:rFonts w:ascii="Arial" w:hAnsi="Arial" w:cs="Arial"/>
          <w:b/>
          <w:lang w:eastAsia="ko-KR"/>
        </w:rPr>
        <w:t>.</w:t>
      </w:r>
    </w:p>
    <w:p w14:paraId="19F0E01F" w14:textId="07405026" w:rsidR="009D4B22" w:rsidRDefault="009D4B22" w:rsidP="00300784">
      <w:pPr>
        <w:spacing w:after="0"/>
        <w:jc w:val="both"/>
        <w:rPr>
          <w:rFonts w:ascii="Arial" w:hAnsi="Arial" w:cs="Arial"/>
          <w:b/>
          <w:lang w:eastAsia="ko-KR"/>
        </w:rPr>
      </w:pPr>
      <w:r w:rsidRPr="00EA02C5">
        <w:rPr>
          <w:rFonts w:ascii="Arial" w:hAnsi="Arial" w:cs="Arial"/>
          <w:b/>
          <w:lang w:eastAsia="zh-TW"/>
        </w:rPr>
        <w:t xml:space="preserve">Proposal </w:t>
      </w:r>
      <w:r w:rsidR="00AC495C">
        <w:rPr>
          <w:rFonts w:ascii="Arial" w:hAnsi="Arial" w:cs="Arial"/>
          <w:b/>
          <w:lang w:eastAsia="zh-TW"/>
        </w:rPr>
        <w:t>5</w:t>
      </w:r>
      <w:r w:rsidRPr="00EA02C5">
        <w:rPr>
          <w:rFonts w:ascii="Arial" w:hAnsi="Arial" w:cs="Arial"/>
          <w:b/>
          <w:lang w:eastAsia="ko-KR"/>
        </w:rPr>
        <w:t xml:space="preserve">: </w:t>
      </w:r>
      <w:r>
        <w:rPr>
          <w:rFonts w:ascii="Arial" w:hAnsi="Arial" w:cs="Arial"/>
          <w:b/>
          <w:lang w:eastAsia="ko-KR"/>
        </w:rPr>
        <w:t>The indication bits in time-domain are firstly distributed among the slots before the symbol groups are formed for each slot according to these assigned number of bits</w:t>
      </w:r>
      <w:r w:rsidRPr="00183B55">
        <w:rPr>
          <w:rFonts w:ascii="Arial" w:hAnsi="Arial" w:cs="Arial"/>
          <w:b/>
          <w:lang w:eastAsia="ko-KR"/>
        </w:rPr>
        <w:t>.</w:t>
      </w:r>
    </w:p>
    <w:p w14:paraId="5C1C2EAD" w14:textId="7A8E352C" w:rsidR="000147FA" w:rsidRDefault="006D5DD2" w:rsidP="000147FA">
      <w:pPr>
        <w:spacing w:after="0"/>
        <w:jc w:val="both"/>
        <w:rPr>
          <w:rFonts w:ascii="Arial" w:hAnsi="Arial" w:cs="Arial"/>
          <w:b/>
          <w:lang w:eastAsia="ko-KR"/>
        </w:rPr>
      </w:pPr>
      <w:r w:rsidRPr="00EA02C5">
        <w:rPr>
          <w:rFonts w:ascii="Arial" w:hAnsi="Arial" w:cs="Arial"/>
          <w:b/>
          <w:lang w:eastAsia="zh-TW"/>
        </w:rPr>
        <w:t xml:space="preserve">Proposal </w:t>
      </w:r>
      <w:r>
        <w:rPr>
          <w:rFonts w:ascii="Arial" w:hAnsi="Arial" w:cs="Arial"/>
          <w:b/>
          <w:lang w:eastAsia="zh-TW"/>
        </w:rPr>
        <w:t>6</w:t>
      </w:r>
      <w:r w:rsidR="00794A7C">
        <w:rPr>
          <w:rFonts w:ascii="Arial" w:hAnsi="Arial" w:cs="Arial"/>
          <w:b/>
          <w:lang w:eastAsia="ko-KR"/>
        </w:rPr>
        <w:t xml:space="preserve">: </w:t>
      </w:r>
      <w:r w:rsidR="000147FA">
        <w:rPr>
          <w:rFonts w:ascii="Arial" w:hAnsi="Arial" w:cs="Arial"/>
          <w:b/>
          <w:lang w:eastAsia="ko-KR"/>
        </w:rPr>
        <w:t>The association rules between PI field bits and symbols in section 11.2 of TS38.212 should support the following cases:</w:t>
      </w:r>
    </w:p>
    <w:p w14:paraId="4037842E" w14:textId="77777777" w:rsidR="000147FA" w:rsidRDefault="000147FA" w:rsidP="000147FA">
      <w:pPr>
        <w:pStyle w:val="ListParagraph"/>
        <w:numPr>
          <w:ilvl w:val="0"/>
          <w:numId w:val="39"/>
        </w:numPr>
        <w:spacing w:after="0"/>
        <w:jc w:val="both"/>
        <w:rPr>
          <w:rFonts w:ascii="Arial" w:hAnsi="Arial" w:cs="Arial"/>
          <w:b/>
          <w:lang w:eastAsia="ko-KR"/>
        </w:rPr>
      </w:pPr>
      <w:r>
        <w:rPr>
          <w:rFonts w:ascii="Arial" w:hAnsi="Arial" w:cs="Arial"/>
          <w:b/>
          <w:lang w:eastAsia="ko-KR"/>
        </w:rPr>
        <w:t>O</w:t>
      </w:r>
      <w:r w:rsidRPr="003D1C0E">
        <w:rPr>
          <w:rFonts w:ascii="Arial" w:hAnsi="Arial" w:cs="Arial"/>
          <w:b/>
          <w:lang w:eastAsia="ko-KR"/>
        </w:rPr>
        <w:t xml:space="preserve">ne-to-one mapping of “a group of bits” per symbol when the number symbols is less than the number of time partitions </w:t>
      </w:r>
    </w:p>
    <w:p w14:paraId="2CD6B0AE" w14:textId="77777777" w:rsidR="000147FA" w:rsidRPr="00EB097D" w:rsidRDefault="000147FA" w:rsidP="000147FA">
      <w:pPr>
        <w:pStyle w:val="ListParagraph"/>
        <w:numPr>
          <w:ilvl w:val="0"/>
          <w:numId w:val="39"/>
        </w:numPr>
        <w:spacing w:after="0"/>
        <w:jc w:val="both"/>
        <w:rPr>
          <w:rStyle w:val="Strong"/>
          <w:rFonts w:ascii="Arial" w:hAnsi="Arial" w:cs="Arial"/>
          <w:bCs w:val="0"/>
          <w:lang w:eastAsia="ko-KR"/>
        </w:rPr>
      </w:pPr>
      <w:r>
        <w:rPr>
          <w:rFonts w:ascii="Arial" w:hAnsi="Arial" w:cs="Arial"/>
          <w:b/>
          <w:lang w:eastAsia="ko-KR"/>
        </w:rPr>
        <w:t>O</w:t>
      </w:r>
      <w:r w:rsidRPr="003D1C0E">
        <w:rPr>
          <w:rFonts w:ascii="Arial" w:hAnsi="Arial" w:cs="Arial"/>
          <w:b/>
          <w:lang w:eastAsia="ko-KR"/>
        </w:rPr>
        <w:t xml:space="preserve">ne-to-one mapping of </w:t>
      </w:r>
      <w:r>
        <w:rPr>
          <w:rFonts w:ascii="Arial" w:hAnsi="Arial" w:cs="Arial"/>
          <w:b/>
          <w:lang w:eastAsia="ko-KR"/>
        </w:rPr>
        <w:t xml:space="preserve">each </w:t>
      </w:r>
      <w:r w:rsidRPr="003D1C0E">
        <w:rPr>
          <w:rFonts w:ascii="Arial" w:hAnsi="Arial" w:cs="Arial"/>
          <w:b/>
          <w:lang w:eastAsia="ko-KR"/>
        </w:rPr>
        <w:t>bit per “a group of slots” when the number slots is larger than the number of time partitions.</w:t>
      </w:r>
    </w:p>
    <w:p w14:paraId="77A65A66" w14:textId="77777777" w:rsidR="00F73A6B" w:rsidRDefault="00F73A6B" w:rsidP="00300784">
      <w:pPr>
        <w:spacing w:after="0"/>
        <w:jc w:val="both"/>
        <w:rPr>
          <w:b/>
          <w:lang w:eastAsia="zh-TW"/>
        </w:rPr>
      </w:pPr>
    </w:p>
    <w:p w14:paraId="29BB5EBB" w14:textId="77777777" w:rsidR="00F139D6" w:rsidRDefault="00F139D6" w:rsidP="00300784">
      <w:pPr>
        <w:spacing w:after="0"/>
        <w:jc w:val="both"/>
        <w:rPr>
          <w:b/>
          <w:lang w:eastAsia="zh-TW"/>
        </w:rPr>
      </w:pPr>
    </w:p>
    <w:p w14:paraId="315AA2D4" w14:textId="4F2BF929" w:rsidR="001E6A9A" w:rsidRPr="00D27AEA" w:rsidRDefault="001E6A9A" w:rsidP="00300784">
      <w:pPr>
        <w:spacing w:after="120"/>
        <w:jc w:val="both"/>
        <w:rPr>
          <w:b/>
          <w:color w:val="FF0000"/>
        </w:rPr>
      </w:pPr>
      <w:r w:rsidRPr="00D27AEA">
        <w:rPr>
          <w:b/>
          <w:color w:val="FF0000"/>
        </w:rPr>
        <w:t>------------</w:t>
      </w:r>
      <w:r w:rsidRPr="00D27AEA">
        <w:rPr>
          <w:color w:val="FF0000"/>
        </w:rPr>
        <w:t>Begin of Text Proposal for TS38.213 Section 11.2</w:t>
      </w:r>
      <w:r w:rsidRPr="00D27AEA">
        <w:rPr>
          <w:b/>
          <w:color w:val="FF0000"/>
        </w:rPr>
        <w:t>------------</w:t>
      </w:r>
    </w:p>
    <w:p w14:paraId="4F9D6A8C" w14:textId="77777777" w:rsidR="00330D32" w:rsidRDefault="00330D32" w:rsidP="00300784">
      <w:pPr>
        <w:spacing w:after="120"/>
        <w:jc w:val="both"/>
        <w:rPr>
          <w:b/>
        </w:rPr>
      </w:pPr>
      <w:r>
        <w:rPr>
          <w:b/>
        </w:rPr>
        <w:t>…</w:t>
      </w:r>
    </w:p>
    <w:p w14:paraId="650D53B3" w14:textId="77777777" w:rsidR="00330D32" w:rsidRDefault="00330D32" w:rsidP="00300784">
      <w:pPr>
        <w:jc w:val="both"/>
        <w:rPr>
          <w:color w:val="0000FF"/>
          <w:u w:val="single"/>
          <w:lang w:eastAsia="ja-JP"/>
        </w:rPr>
      </w:pPr>
      <w:r>
        <w:rPr>
          <w:color w:val="0000FF"/>
          <w:u w:val="single"/>
          <w:lang w:eastAsia="ja-JP"/>
        </w:rPr>
        <w:t>The resulting set</w:t>
      </w:r>
      <w:r w:rsidRPr="00E1245D">
        <w:rPr>
          <w:color w:val="0000FF"/>
          <w:u w:val="single"/>
          <w:lang w:eastAsia="ja-JP"/>
        </w:rPr>
        <w:t xml:space="preserve"> of symbols in </w:t>
      </w:r>
      <w:r>
        <w:rPr>
          <w:color w:val="0000FF"/>
          <w:u w:val="single"/>
          <w:lang w:eastAsia="ja-JP"/>
        </w:rPr>
        <w:t xml:space="preserve">each </w:t>
      </w:r>
      <w:r w:rsidRPr="00E1245D">
        <w:rPr>
          <w:color w:val="0000FF"/>
          <w:u w:val="single"/>
          <w:lang w:eastAsia="ja-JP"/>
        </w:rPr>
        <w:t xml:space="preserve">slot </w:t>
      </w:r>
      <m:oMath>
        <m:r>
          <w:rPr>
            <w:rFonts w:ascii="Cambria Math" w:hAnsi="Cambria Math"/>
            <w:color w:val="0000FF"/>
            <w:u w:val="single"/>
            <w:lang w:val="en-GB" w:eastAsia="ja-JP"/>
          </w:rPr>
          <m:t>n</m:t>
        </m:r>
      </m:oMath>
      <w:r w:rsidRPr="00E1245D">
        <w:rPr>
          <w:iCs/>
          <w:color w:val="0000FF"/>
          <w:u w:val="single"/>
          <w:lang w:val="en-GB" w:eastAsia="ja-JP"/>
        </w:rPr>
        <w:t xml:space="preserve"> includes a number of symbols that is denote</w:t>
      </w:r>
      <w:r w:rsidRPr="00464EB2">
        <w:rPr>
          <w:iCs/>
          <w:color w:val="3333FF"/>
          <w:u w:val="single"/>
          <w:lang w:val="en-GB" w:eastAsia="ja-JP"/>
        </w:rPr>
        <w:t>d as</w:t>
      </w:r>
      <m:oMath>
        <m:r>
          <w:rPr>
            <w:rFonts w:ascii="Cambria Math" w:hAnsi="Cambria Math"/>
            <w:color w:val="3333FF"/>
            <w:lang w:val="en-GB" w:eastAsia="ja-JP"/>
          </w:rPr>
          <m:t xml:space="preserve"> </m:t>
        </m:r>
        <m:sSubSup>
          <m:sSubSupPr>
            <m:ctrlPr>
              <w:rPr>
                <w:rFonts w:ascii="Cambria Math" w:hAnsi="Cambria Math"/>
                <w:i/>
                <w:iCs/>
                <w:color w:val="3333FF"/>
                <w:lang w:val="en-GB" w:eastAsia="ja-JP"/>
              </w:rPr>
            </m:ctrlPr>
          </m:sSubSupPr>
          <m:e>
            <m:r>
              <w:rPr>
                <w:rFonts w:ascii="Cambria Math" w:hAnsi="Cambria Math"/>
                <w:color w:val="3333FF"/>
                <w:lang w:val="en-GB" w:eastAsia="ja-JP"/>
              </w:rPr>
              <m:t>N</m:t>
            </m:r>
          </m:e>
          <m:sub>
            <m:r>
              <w:rPr>
                <w:rFonts w:ascii="Cambria Math" w:hAnsi="Cambria Math"/>
                <w:color w:val="3333FF"/>
                <w:lang w:val="en-GB" w:eastAsia="ja-JP"/>
              </w:rPr>
              <m:t>INT</m:t>
            </m:r>
          </m:sub>
          <m:sup>
            <m:r>
              <w:rPr>
                <w:rFonts w:ascii="Cambria Math" w:hAnsi="Cambria Math"/>
                <w:color w:val="3333FF"/>
                <w:lang w:val="en-GB" w:eastAsia="ja-JP"/>
              </w:rPr>
              <m:t>n</m:t>
            </m:r>
          </m:sup>
        </m:sSubSup>
      </m:oMath>
      <w:r w:rsidRPr="00464EB2">
        <w:rPr>
          <w:iCs/>
          <w:color w:val="3333FF"/>
          <w:lang w:val="en-GB" w:eastAsia="ja-JP"/>
        </w:rPr>
        <w:t xml:space="preserve">. </w:t>
      </w:r>
      <w:r w:rsidRPr="00464EB2">
        <w:rPr>
          <w:iCs/>
          <w:color w:val="3333FF"/>
          <w:u w:val="single"/>
          <w:lang w:val="en-GB" w:eastAsia="ja-JP"/>
        </w:rPr>
        <w:t>The first slot with the greatest number of resulting symbols is denoted as slot</w:t>
      </w:r>
      <w:r w:rsidRPr="00464EB2">
        <w:rPr>
          <w:iCs/>
          <w:color w:val="3333FF"/>
          <w:lang w:val="en-GB" w:eastAsia="ja-JP"/>
        </w:rPr>
        <w:t xml:space="preserve"> </w:t>
      </w:r>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oMath>
      <w:r w:rsidRPr="00464EB2">
        <w:rPr>
          <w:iCs/>
          <w:color w:val="3333FF"/>
          <w:lang w:val="en-GB" w:eastAsia="ja-JP"/>
        </w:rPr>
        <w:t xml:space="preserve"> </w:t>
      </w:r>
      <w:r w:rsidRPr="00464EB2">
        <w:rPr>
          <w:iCs/>
          <w:color w:val="3333FF"/>
          <w:u w:val="single"/>
          <w:lang w:val="en-GB" w:eastAsia="ja-JP"/>
        </w:rPr>
        <w:t xml:space="preserve">that is </w:t>
      </w:r>
      <m:oMath>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sup>
        </m:sSubSup>
        <m:r>
          <w:rPr>
            <w:rFonts w:ascii="Cambria Math" w:hAnsi="Cambria Math" w:cs="Arial"/>
            <w:color w:val="3333FF"/>
            <w:lang w:val="en-GB" w:eastAsia="zh-TW"/>
          </w:rPr>
          <m:t>≥</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oMath>
      <w:r w:rsidRPr="00464EB2">
        <w:rPr>
          <w:iCs/>
          <w:color w:val="3333FF"/>
          <w:lang w:val="en-GB" w:eastAsia="zh-TW"/>
        </w:rPr>
        <w:t xml:space="preserve"> </w:t>
      </w:r>
      <w:r w:rsidRPr="00464EB2">
        <w:rPr>
          <w:iCs/>
          <w:color w:val="3333FF"/>
          <w:u w:val="single"/>
          <w:lang w:val="en-GB" w:eastAsia="zh-TW"/>
        </w:rPr>
        <w:t>for all</w:t>
      </w:r>
      <m:oMath>
        <m:r>
          <w:rPr>
            <w:rFonts w:ascii="Cambria Math" w:hAnsi="Cambria Math"/>
            <w:color w:val="3333FF"/>
            <w:lang w:val="en-GB" w:eastAsia="zh-TW"/>
          </w:rPr>
          <m:t xml:space="preserve"> </m:t>
        </m:r>
        <m:r>
          <w:rPr>
            <w:rFonts w:ascii="Cambria Math" w:hAnsi="Cambria Math" w:cs="Arial"/>
            <w:color w:val="3333FF"/>
            <w:lang w:val="en-GB" w:eastAsia="zh-TW"/>
          </w:rPr>
          <m:t>n</m:t>
        </m:r>
      </m:oMath>
      <w:r>
        <w:rPr>
          <w:iCs/>
          <w:color w:val="3333FF"/>
          <w:lang w:val="en-GB" w:eastAsia="zh-TW"/>
        </w:rPr>
        <w:t>.</w:t>
      </w:r>
      <w:r>
        <w:rPr>
          <w:iCs/>
          <w:lang w:val="en-GB" w:eastAsia="zh-TW"/>
        </w:rPr>
        <w:t xml:space="preserve"> </w:t>
      </w:r>
      <w:r w:rsidRPr="00B260D9">
        <w:rPr>
          <w:rFonts w:eastAsia="Times New Roman"/>
        </w:rPr>
        <w:t xml:space="preserve">The resulting set of </w:t>
      </w:r>
      <w:r>
        <w:rPr>
          <w:iCs/>
          <w:color w:val="0000FF"/>
          <w:u w:val="single"/>
          <w:lang w:val="en-GB" w:eastAsia="ja-JP"/>
        </w:rPr>
        <w:t xml:space="preserve">all </w:t>
      </w:r>
      <w:r w:rsidRPr="00B260D9">
        <w:rPr>
          <w:rFonts w:eastAsia="Times New Roman"/>
        </w:rPr>
        <w:t>symbols includes a number of symbols that is denoted as</w:t>
      </w:r>
      <w:r w:rsidRPr="00B260D9">
        <w:rPr>
          <w:rFonts w:eastAsia="Times New Roman"/>
          <w:position w:val="-10"/>
          <w:lang w:val="en-GB"/>
        </w:rPr>
        <w:object w:dxaOrig="440" w:dyaOrig="300" w14:anchorId="71921CB4">
          <v:shape id="_x0000_i1046" type="#_x0000_t75" style="width:21pt;height:15pt" o:ole="">
            <v:imagedata r:id="rId18" o:title=""/>
          </v:shape>
          <o:OLEObject Type="Embed" ProgID="Equation.3" ShapeID="_x0000_i1046" DrawAspect="Content" ObjectID="_1584535792" r:id="rId63"/>
        </w:object>
      </w:r>
      <w:r>
        <w:rPr>
          <w:rFonts w:eastAsia="Times New Roman"/>
          <w:lang w:val="en-GB"/>
        </w:rPr>
        <w:t xml:space="preserve">. </w:t>
      </w:r>
    </w:p>
    <w:p w14:paraId="4B50E7DF" w14:textId="77777777" w:rsidR="00330D32" w:rsidRDefault="00330D32" w:rsidP="00300784">
      <w:pPr>
        <w:jc w:val="both"/>
        <w:rPr>
          <w:iCs/>
          <w:color w:val="0000FF"/>
          <w:lang w:val="en-GB" w:eastAsia="zh-TW"/>
        </w:rPr>
      </w:pPr>
      <w:r w:rsidRPr="00B260D9">
        <w:rPr>
          <w:rFonts w:eastAsia="SimSun"/>
          <w:lang w:val="en-GB" w:eastAsia="zh-CN"/>
        </w:rPr>
        <w:t xml:space="preserve">The UE is configured the indication granularity for the set of PRBs and for the set of symbols by higher layer parameter </w:t>
      </w:r>
      <w:r w:rsidRPr="00B260D9">
        <w:rPr>
          <w:rFonts w:eastAsia="Times New Roman"/>
          <w:i/>
        </w:rPr>
        <w:t>INT-TF-unit</w:t>
      </w:r>
      <w:r w:rsidRPr="00B260D9">
        <w:rPr>
          <w:rFonts w:eastAsia="Times New Roman"/>
          <w:lang w:val="en-GB"/>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sidRPr="00BA5716">
        <w:rPr>
          <w:iCs/>
          <w:color w:val="0000FF"/>
          <w:u w:val="single"/>
          <w:lang w:eastAsia="ja-JP"/>
        </w:rPr>
        <w:t xml:space="preserve"> is 0</w:t>
      </w:r>
      <w:r>
        <w:rPr>
          <w:iCs/>
          <w:color w:val="0000FF"/>
          <w:u w:val="single"/>
          <w:lang w:eastAsia="ja-JP"/>
        </w:rPr>
        <w:t xml:space="preserve">, the indication granularity for the set of symbols is 14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=14</m:t>
        </m:r>
      </m:oMath>
      <w:r>
        <w:rPr>
          <w:iCs/>
          <w:color w:val="0000FF"/>
          <w:u w:val="single"/>
          <w:lang w:eastAsia="ja-JP"/>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Pr>
          <w:iCs/>
          <w:color w:val="0000FF"/>
          <w:u w:val="single"/>
          <w:lang w:eastAsia="ja-JP"/>
        </w:rPr>
        <w:t xml:space="preserve"> is 1, the indication granularity for the set of symbols is 7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=7</m:t>
        </m:r>
      </m:oMath>
      <w:r>
        <w:rPr>
          <w:iCs/>
          <w:color w:val="0000FF"/>
          <w:lang w:val="en-GB" w:eastAsia="zh-TW"/>
        </w:rPr>
        <w:t>.</w:t>
      </w:r>
    </w:p>
    <w:p w14:paraId="79DC3AC9" w14:textId="77777777" w:rsidR="00330D32" w:rsidRDefault="00330D32" w:rsidP="00300784">
      <w:pPr>
        <w:jc w:val="both"/>
        <w:rPr>
          <w:iCs/>
          <w:color w:val="0000FF"/>
          <w:lang w:val="en-GB" w:eastAsia="zh-TW"/>
        </w:rPr>
      </w:pPr>
      <w:r>
        <w:rPr>
          <w:iCs/>
          <w:color w:val="0000FF"/>
          <w:u w:val="single"/>
          <w:lang w:val="en-GB" w:eastAsia="zh-TW"/>
        </w:rPr>
        <w:t>T</w:t>
      </w:r>
      <w:r>
        <w:rPr>
          <w:iCs/>
          <w:color w:val="0000FF"/>
          <w:u w:val="single"/>
          <w:lang w:eastAsia="ja-JP"/>
        </w:rPr>
        <w:t xml:space="preserve">he number of assigned indication bits for the set of symbols in slot </w:t>
      </w:r>
      <m:oMath>
        <m:r>
          <w:rPr>
            <w:rFonts w:ascii="Cambria Math" w:hAnsi="Cambria Math" w:cs="Arial"/>
            <w:color w:val="0000FF"/>
            <w:lang w:val="en-GB" w:eastAsia="zh-TW"/>
          </w:rPr>
          <m:t>n</m:t>
        </m:r>
      </m:oMath>
      <w:r>
        <w:rPr>
          <w:color w:val="0000FF"/>
          <w:lang w:val="en-GB" w:eastAsia="zh-TW"/>
        </w:rPr>
        <w:t xml:space="preserve"> </w:t>
      </w:r>
      <w:r w:rsidRPr="001C2C36">
        <w:rPr>
          <w:color w:val="0000FF"/>
          <w:u w:val="single"/>
          <w:lang w:val="en-GB" w:eastAsia="zh-TW"/>
        </w:rPr>
        <w:t>wherein</w:t>
      </w:r>
      <w:r>
        <w:rPr>
          <w:color w:val="0000FF"/>
          <w:lang w:val="en-GB" w:eastAsia="zh-TW"/>
        </w:rPr>
        <w:t xml:space="preserve"> </w:t>
      </w:r>
      <m:oMath>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Pr="001C2C36">
        <w:rPr>
          <w:color w:val="0000FF"/>
          <w:lang w:val="en-GB" w:eastAsia="zh-TW"/>
        </w:rPr>
        <w:t xml:space="preserve"> </w:t>
      </w:r>
      <w:r w:rsidRPr="00591058">
        <w:rPr>
          <w:color w:val="3333FF"/>
          <w:u w:val="single"/>
          <w:lang w:val="en-GB" w:eastAsia="zh-TW"/>
        </w:rPr>
        <w:t>is</w:t>
      </w:r>
      <w:r>
        <w:rPr>
          <w:color w:val="0000FF"/>
          <w:u w:val="single"/>
          <w:lang w:val="en-GB" w:eastAsia="zh-TW"/>
        </w:rPr>
        <w:t xml:space="preserve"> denoted as </w:t>
      </w:r>
      <m:oMath>
        <m:sSub>
          <m:sSubPr>
            <m:ctrlPr>
              <w:rPr>
                <w:rFonts w:ascii="Cambria Math" w:hAnsi="Cambria Math"/>
                <w:i/>
                <w:iCs/>
                <w:color w:val="0000FF"/>
                <w:u w:val="single"/>
                <w:lang w:val="en-GB" w:eastAsia="zh-TW"/>
              </w:rPr>
            </m:ctrlPr>
          </m:sSubPr>
          <m:e>
            <m:r>
              <w:rPr>
                <w:rFonts w:ascii="Cambria Math" w:hAnsi="Cambria Math"/>
                <w:color w:val="0000FF"/>
                <w:u w:val="single"/>
                <w:lang w:val="en-GB" w:eastAsia="zh-TW"/>
              </w:rPr>
              <m:t>w</m:t>
            </m:r>
          </m:e>
          <m:sub>
            <m:r>
              <w:rPr>
                <w:rFonts w:ascii="Cambria Math" w:hAnsi="Cambria Math"/>
                <w:color w:val="0000FF"/>
                <w:u w:val="single"/>
                <w:lang w:val="en-GB" w:eastAsia="zh-TW"/>
              </w:rPr>
              <m:t>n</m:t>
            </m:r>
          </m:sub>
        </m:sSub>
      </m:oMath>
      <w:r>
        <w:rPr>
          <w:iCs/>
          <w:color w:val="0000FF"/>
          <w:u w:val="single"/>
          <w:lang w:val="en-GB" w:eastAsia="zh-TW"/>
        </w:rPr>
        <w:t xml:space="preserve"> and given by</w:t>
      </w:r>
      <w:r>
        <w:rPr>
          <w:iCs/>
          <w:color w:val="0000FF"/>
          <w:lang w:val="en-GB" w:eastAsia="zh-TW"/>
        </w:rPr>
        <w:t xml:space="preserve"> </w:t>
      </w:r>
    </w:p>
    <w:p w14:paraId="10C83CFD" w14:textId="77777777" w:rsidR="00330D32" w:rsidRPr="0009779C" w:rsidRDefault="00FF5764" w:rsidP="00300784">
      <w:pPr>
        <w:jc w:val="both"/>
        <w:rPr>
          <w:rFonts w:ascii="Arial" w:hAnsi="Arial" w:cs="Arial"/>
          <w:color w:val="3333FF"/>
          <w:lang w:eastAsia="zh-TW"/>
        </w:rPr>
      </w:pPr>
      <m:oMathPara>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w</m:t>
              </m:r>
            </m:e>
            <m:sub>
              <m:r>
                <w:rPr>
                  <w:rFonts w:ascii="Cambria Math" w:hAnsi="Cambria Math" w:cs="Arial"/>
                  <w:color w:val="3333FF"/>
                  <w:lang w:val="en-GB" w:eastAsia="zh-TW"/>
                </w:rPr>
                <m:t>n</m:t>
              </m:r>
            </m:sub>
          </m:sSub>
          <m:r>
            <w:rPr>
              <w:rFonts w:ascii="Cambria Math" w:hAnsi="Cambria Math" w:cs="Arial"/>
              <w:color w:val="3333FF"/>
              <w:lang w:val="en-GB" w:eastAsia="zh-TW"/>
            </w:rPr>
            <m:t>=</m:t>
          </m:r>
          <m:d>
            <m:dPr>
              <m:begChr m:val="{"/>
              <m:endChr m:val=""/>
              <m:ctrlPr>
                <w:rPr>
                  <w:rFonts w:ascii="Cambria Math" w:hAnsi="Cambria Math" w:cs="Arial"/>
                  <w:i/>
                  <w:color w:val="3333FF"/>
                  <w:lang w:val="en-GB" w:eastAsia="zh-TW"/>
                </w:rPr>
              </m:ctrlPr>
            </m:dPr>
            <m:e>
              <m:eqArr>
                <m:eqArrPr>
                  <m:ctrlPr>
                    <w:rPr>
                      <w:rFonts w:ascii="Cambria Math" w:hAnsi="Cambria Math" w:cs="Arial"/>
                      <w:i/>
                      <w:color w:val="3333FF"/>
                      <w:lang w:val="en-GB" w:eastAsia="zh-TW"/>
                    </w:rPr>
                  </m:ctrlPr>
                </m:eqArrPr>
                <m:e>
                  <m:r>
                    <w:rPr>
                      <w:rFonts w:ascii="Cambria Math" w:hAnsi="Cambria Math" w:cs="Arial"/>
                      <w:color w:val="3333FF"/>
                      <w:lang w:val="en-GB" w:eastAsia="zh-TW"/>
                    </w:rPr>
                    <m:t>0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=0) </m:t>
                  </m:r>
                </m:e>
                <m:e>
                  <m:func>
                    <m:funcPr>
                      <m:ctrlPr>
                        <w:rPr>
                          <w:rFonts w:ascii="Cambria Math" w:hAnsi="Cambria Math" w:cs="Arial"/>
                          <w:i/>
                          <w:iCs/>
                          <w:color w:val="3333FF"/>
                          <w:lang w:val="en-GB" w:eastAsia="zh-TW"/>
                        </w:rPr>
                      </m:ctrlPr>
                    </m:funcPr>
                    <m:fName>
                      <m:r>
                        <w:rPr>
                          <w:rFonts w:ascii="Cambria Math" w:hAnsi="Cambria Math" w:cs="Arial"/>
                          <w:color w:val="3333FF"/>
                          <w:lang w:val="en-GB" w:eastAsia="zh-TW"/>
                        </w:rPr>
                        <m:t>max</m:t>
                      </m:r>
                    </m:fName>
                    <m:e>
                      <m:d>
                        <m:dPr>
                          <m:begChr m:val="{"/>
                          <m:endChr m:val="}"/>
                          <m:ctrlPr>
                            <w:rPr>
                              <w:rFonts w:ascii="Cambria Math" w:hAnsi="Cambria Math" w:cs="Arial"/>
                              <w:i/>
                              <w:iCs/>
                              <w:color w:val="3333FF"/>
                              <w:lang w:val="en-GB" w:eastAsia="zh-TW"/>
                            </w:rPr>
                          </m:ctrlPr>
                        </m:dPr>
                        <m:e>
                          <m:d>
                            <m:dPr>
                              <m:begChr m:val="⌊"/>
                              <m:endChr m:val="⌋"/>
                              <m:ctrlPr>
                                <w:rPr>
                                  <w:rFonts w:ascii="Cambria Math" w:hAnsi="Cambria Math" w:cs="Arial"/>
                                  <w:i/>
                                  <w:iCs/>
                                  <w:color w:val="3333FF"/>
                                  <w:lang w:val="en-GB" w:eastAsia="zh-TW"/>
                                </w:rPr>
                              </m:ctrlPr>
                            </m:dPr>
                            <m:e>
                              <m:f>
                                <m:fPr>
                                  <m:ctrlPr>
                                    <w:rPr>
                                      <w:rFonts w:ascii="Cambria Math" w:hAnsi="Cambria Math" w:cs="Arial"/>
                                      <w:i/>
                                      <w:iCs/>
                                      <w:color w:val="3333FF"/>
                                      <w:lang w:val="en-GB" w:eastAsia="zh-TW"/>
                                    </w:rPr>
                                  </m:ctrlPr>
                                </m:fPr>
                                <m:num>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num>
                                <m:den>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INT</m:t>
                                      </m:r>
                                    </m:sub>
                                  </m:sSub>
                                </m:den>
                              </m:f>
                              <m:r>
                                <w:rPr>
                                  <w:rFonts w:ascii="Cambria Math" w:hAnsi="Cambria Math" w:cs="Arial"/>
                                  <w:color w:val="3333FF"/>
                                  <w:lang w:val="en-GB" w:eastAsia="zh-TW"/>
                                </w:rPr>
                                <m:t>× </m:t>
                              </m:r>
                              <m:sSub>
                                <m:sSubPr>
                                  <m:ctrlPr>
                                    <w:rPr>
                                      <w:rFonts w:ascii="Cambria Math" w:hAnsi="Cambria Math" w:cs="Arial"/>
                                      <w:i/>
                                      <w:iCs/>
                                      <w:color w:val="3333FF"/>
                                      <w:lang w:val="en-GB" w:eastAsia="zh-TW"/>
                                    </w:rPr>
                                  </m:ctrlPr>
                                </m:sSubPr>
                                <m:e>
                                  <m:r>
                                    <w:rPr>
                                      <w:rFonts w:ascii="Cambria Math" w:hAnsi="Cambria Math" w:cs="Arial"/>
                                      <w:color w:val="3333FF"/>
                                      <w:lang w:val="en-GB" w:eastAsia="zh-TW"/>
                                    </w:rPr>
                                    <m:t>T</m:t>
                                  </m:r>
                                </m:e>
                                <m:sub>
                                  <m:r>
                                    <w:rPr>
                                      <w:rFonts w:ascii="Cambria Math" w:hAnsi="Cambria Math" w:cs="Arial"/>
                                      <w:color w:val="3333FF"/>
                                      <w:lang w:val="en-GB" w:eastAsia="zh-TW"/>
                                    </w:rPr>
                                    <m:t>bits</m:t>
                                  </m:r>
                                </m:sub>
                              </m:sSub>
                              <m:r>
                                <w:rPr>
                                  <w:rFonts w:ascii="Cambria Math" w:hAnsi="Cambria Math" w:cs="Arial"/>
                                  <w:color w:val="3333FF"/>
                                  <w:lang w:val="en-GB" w:eastAsia="zh-TW"/>
                                </w:rPr>
                                <m:t>+0.5</m:t>
                              </m:r>
                            </m:e>
                          </m:d>
                          <m:r>
                            <w:rPr>
                              <w:rFonts w:ascii="Cambria Math" w:hAnsi="Cambria Math" w:cs="Arial"/>
                              <w:color w:val="3333FF"/>
                              <w:lang w:val="en-GB" w:eastAsia="zh-TW"/>
                            </w:rPr>
                            <m:t>,1</m:t>
                          </m:r>
                        </m:e>
                      </m:d>
                      <m:r>
                        <w:rPr>
                          <w:rFonts w:ascii="Cambria Math" w:hAnsi="Cambria Math" w:cs="Arial"/>
                          <w:color w:val="3333FF"/>
                          <w:lang w:val="en-GB" w:eastAsia="zh-TW"/>
                        </w:rPr>
                        <m:t xml:space="preserve">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&gt;0) </m:t>
                      </m:r>
                    </m:e>
                  </m:func>
                </m:e>
              </m:eqArr>
            </m:e>
          </m:d>
        </m:oMath>
      </m:oMathPara>
    </w:p>
    <w:p w14:paraId="6CD87513" w14:textId="77777777" w:rsidR="00330D32" w:rsidRPr="00632E9D" w:rsidRDefault="00330D32" w:rsidP="00300784">
      <w:pPr>
        <w:jc w:val="both"/>
        <w:rPr>
          <w:rFonts w:ascii="Cambria Math" w:hAnsi="Cambria Math"/>
          <w:i/>
          <w:iCs/>
          <w:color w:val="0000FF"/>
          <w:lang w:eastAsia="zh-TW"/>
        </w:rPr>
      </w:pPr>
      <w:r>
        <w:rPr>
          <w:iCs/>
          <w:color w:val="0000FF"/>
          <w:u w:val="single"/>
          <w:lang w:eastAsia="zh-TW"/>
        </w:rPr>
        <w:t xml:space="preserve">, </w:t>
      </w:r>
      <w:r w:rsidRPr="0009779C">
        <w:rPr>
          <w:iCs/>
          <w:color w:val="0000FF"/>
          <w:u w:val="single"/>
          <w:lang w:val="en-GB" w:eastAsia="zh-TW"/>
        </w:rPr>
        <w:t>t</w:t>
      </w:r>
      <w:r w:rsidRPr="005523C7">
        <w:rPr>
          <w:iCs/>
          <w:color w:val="0000FF"/>
          <w:u w:val="single"/>
          <w:lang w:val="en-GB" w:eastAsia="zh-TW"/>
        </w:rPr>
        <w:t>h</w:t>
      </w:r>
      <w:r>
        <w:rPr>
          <w:iCs/>
          <w:color w:val="0000FF"/>
          <w:u w:val="single"/>
          <w:lang w:val="en-GB" w:eastAsia="zh-TW"/>
        </w:rPr>
        <w:t xml:space="preserve">e </w:t>
      </w:r>
      <w:r>
        <w:rPr>
          <w:iCs/>
          <w:color w:val="0000FF"/>
          <w:u w:val="single"/>
          <w:lang w:eastAsia="ja-JP"/>
        </w:rPr>
        <w:t xml:space="preserve">number of assigned bits for the set of symbols in slot </w:t>
      </w:r>
      <m:oMath>
        <m:r>
          <w:rPr>
            <w:rFonts w:ascii="Cambria Math" w:hAnsi="Cambria Math" w:cs="Arial"/>
            <w:color w:val="0000FF"/>
            <w:lang w:val="en-GB"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Pr>
          <w:iCs/>
          <w:color w:val="0000FF"/>
          <w:lang w:val="en-GB" w:eastAsia="zh-TW"/>
        </w:rPr>
        <w:t xml:space="preserve"> </w:t>
      </w:r>
      <w:r w:rsidRPr="005523C7">
        <w:rPr>
          <w:iCs/>
          <w:color w:val="0000FF"/>
          <w:u w:val="single"/>
          <w:lang w:val="en-GB" w:eastAsia="zh-TW"/>
        </w:rPr>
        <w:t>is given by</w:t>
      </w:r>
      <m:oMath>
        <m:r>
          <w:rPr>
            <w:rFonts w:ascii="Cambria Math" w:hAnsi="Cambria Math"/>
            <w:color w:val="0000FF"/>
            <w:lang w:val="en-GB" w:eastAsia="zh-TW"/>
          </w:rPr>
          <m:t xml:space="preserve"> </m:t>
        </m:r>
        <m:sSub>
          <m:sSubPr>
            <m:ctrlPr>
              <w:rPr>
                <w:rFonts w:ascii="Cambria Math" w:hAnsi="Cambria Math"/>
                <w:i/>
                <w:iCs/>
                <w:color w:val="0000FF"/>
                <w:lang w:val="en-GB" w:eastAsia="zh-TW"/>
              </w:rPr>
            </m:ctrlPr>
          </m:sSubPr>
          <m:e>
            <m:r>
              <w:rPr>
                <w:rFonts w:ascii="Cambria Math" w:hAnsi="Cambria Math"/>
                <w:color w:val="0000FF"/>
                <w:lang w:val="en-GB" w:eastAsia="zh-TW"/>
              </w:rPr>
              <m:t>w</m:t>
            </m:r>
          </m:e>
          <m:sub>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Sub>
        <m:r>
          <w:rPr>
            <w:rFonts w:ascii="Cambria Math" w:hAnsi="Cambria Math"/>
            <w:color w:val="0000FF"/>
            <w:lang w:val="en-GB" w:eastAsia="zh-TW"/>
          </w:rPr>
          <m:t>=</m:t>
        </m:r>
        <m:sSub>
          <m:sSubPr>
            <m:ctrlPr>
              <w:rPr>
                <w:rFonts w:ascii="Cambria Math" w:hAnsi="Cambria Math"/>
                <w:i/>
                <w:iCs/>
                <w:color w:val="0000FF"/>
                <w:lang w:val="en-GB" w:eastAsia="zh-TW"/>
              </w:rPr>
            </m:ctrlPr>
          </m:sSubPr>
          <m:e>
            <m:r>
              <w:rPr>
                <w:rFonts w:ascii="Cambria Math" w:hAnsi="Cambria Math"/>
                <w:color w:val="0000FF"/>
                <w:lang w:val="en-GB" w:eastAsia="zh-TW"/>
              </w:rPr>
              <m:t>T</m:t>
            </m:r>
          </m:e>
          <m:sub>
            <m:r>
              <w:rPr>
                <w:rFonts w:ascii="Cambria Math" w:hAnsi="Cambria Math"/>
                <w:color w:val="0000FF"/>
                <w:lang w:val="en-GB" w:eastAsia="zh-TW"/>
              </w:rPr>
              <m:t>bits</m:t>
            </m:r>
          </m:sub>
        </m:sSub>
        <m:r>
          <w:rPr>
            <w:rFonts w:ascii="Cambria Math" w:hAnsi="Cambria Math"/>
            <w:color w:val="0000FF"/>
            <w:lang w:val="en-GB" w:eastAsia="zh-TW"/>
          </w:rPr>
          <m:t>-</m:t>
        </m:r>
        <m:nary>
          <m:naryPr>
            <m:chr m:val="∑"/>
            <m:limLoc m:val="undOvr"/>
            <m:supHide m:val="1"/>
            <m:ctrlPr>
              <w:rPr>
                <w:rFonts w:ascii="Cambria Math" w:hAnsi="Cambria Math"/>
                <w:i/>
                <w:iCs/>
                <w:color w:val="0000FF"/>
                <w:lang w:val="en-GB" w:eastAsia="zh-TW"/>
              </w:rPr>
            </m:ctrlPr>
          </m:naryPr>
          <m:sub>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up/>
          <m:e>
            <m:sSub>
              <m:sSubPr>
                <m:ctrlPr>
                  <w:rPr>
                    <w:rFonts w:ascii="Cambria Math" w:hAnsi="Cambria Math"/>
                    <w:i/>
                    <w:iCs/>
                    <w:color w:val="0000FF"/>
                    <w:lang w:val="en-GB" w:eastAsia="zh-TW"/>
                  </w:rPr>
                </m:ctrlPr>
              </m:sSubPr>
              <m:e>
                <m:r>
                  <w:rPr>
                    <w:rFonts w:ascii="Cambria Math" w:hAnsi="Cambria Math"/>
                    <w:color w:val="0000FF"/>
                    <w:lang w:val="en-GB" w:eastAsia="zh-TW"/>
                  </w:rPr>
                  <m:t>w</m:t>
                </m:r>
              </m:e>
              <m:sub>
                <m:r>
                  <w:rPr>
                    <w:rFonts w:ascii="Cambria Math" w:hAnsi="Cambria Math"/>
                    <w:color w:val="0000FF"/>
                    <w:lang w:val="en-GB" w:eastAsia="zh-TW"/>
                  </w:rPr>
                  <m:t>n</m:t>
                </m:r>
              </m:sub>
            </m:sSub>
          </m:e>
        </m:nary>
      </m:oMath>
      <w:r>
        <w:rPr>
          <w:iCs/>
          <w:color w:val="0000FF"/>
          <w:lang w:val="en-GB" w:eastAsia="zh-TW"/>
        </w:rPr>
        <w:t>.</w:t>
      </w:r>
    </w:p>
    <w:p w14:paraId="47103876" w14:textId="77777777" w:rsidR="00330D32" w:rsidRPr="0073371C" w:rsidRDefault="00330D32" w:rsidP="00300784">
      <w:pPr>
        <w:jc w:val="both"/>
        <w:rPr>
          <w:rFonts w:eastAsia="Times New Roman"/>
          <w:color w:val="0000FF"/>
          <w:lang w:val="en-GB"/>
        </w:rPr>
      </w:pPr>
      <w:r w:rsidRPr="00E004B4">
        <w:rPr>
          <w:rFonts w:eastAsia="Times New Roman"/>
          <w:color w:val="0000FF"/>
          <w:u w:val="single"/>
          <w:lang w:val="en-GB"/>
        </w:rPr>
        <w:lastRenderedPageBreak/>
        <w:t>Each of the first</w:t>
      </w:r>
      <w:r>
        <w:rPr>
          <w:rFonts w:eastAsia="Times New Roman"/>
          <w:color w:val="0000FF"/>
          <w:lang w:val="en-GB"/>
        </w:rPr>
        <w:t xml:space="preserve"> </w:t>
      </w:r>
      <m:oMath>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Pr>
          <w:rFonts w:eastAsia="Times New Roman"/>
          <w:iCs/>
          <w:color w:val="0000FF"/>
          <w:lang w:val="en-GB"/>
        </w:rPr>
        <w:t xml:space="preserve"> </w:t>
      </w:r>
      <w:r w:rsidRPr="00E004B4">
        <w:rPr>
          <w:rFonts w:eastAsia="Times New Roman"/>
          <w:iCs/>
          <w:color w:val="0000FF"/>
          <w:u w:val="single"/>
          <w:lang w:val="en-GB"/>
        </w:rPr>
        <w:t>symbol groups in slot</w:t>
      </w:r>
      <w:r>
        <w:rPr>
          <w:rFonts w:eastAsia="Times New Roman"/>
          <w:iCs/>
          <w:color w:val="0000FF"/>
          <w:lang w:val="en-GB"/>
        </w:rPr>
        <w:t xml:space="preserve"> </w:t>
      </w:r>
      <m:oMath>
        <m:r>
          <w:rPr>
            <w:rFonts w:ascii="Cambria Math" w:eastAsia="Times New Roman" w:hAnsi="Cambria Math"/>
            <w:color w:val="0000FF"/>
            <w:lang w:val="en-GB"/>
          </w:rPr>
          <m:t>n</m:t>
        </m:r>
      </m:oMath>
      <w:r>
        <w:rPr>
          <w:rFonts w:eastAsia="Times New Roman"/>
          <w:iCs/>
          <w:color w:val="0000FF"/>
          <w:lang w:val="en-GB"/>
        </w:rPr>
        <w:t xml:space="preserve"> </w:t>
      </w:r>
      <w:r w:rsidRPr="00E004B4">
        <w:rPr>
          <w:rFonts w:eastAsia="Times New Roman"/>
          <w:iCs/>
          <w:color w:val="0000FF"/>
          <w:u w:val="single"/>
          <w:lang w:val="en-GB"/>
        </w:rPr>
        <w:t>includes</w:t>
      </w:r>
      <w:r>
        <w:rPr>
          <w:rFonts w:eastAsia="Times New Roman"/>
          <w:iCs/>
          <w:color w:val="0000FF"/>
          <w:lang w:val="en-GB"/>
        </w:rPr>
        <w:t xml:space="preserve"> </w:t>
      </w:r>
      <m:oMath>
        <m:sSubSup>
          <m:sSubSupPr>
            <m:ctrlPr>
              <w:rPr>
                <w:rFonts w:ascii="Cambria Math" w:eastAsia="Times New Roman" w:hAnsi="Cambria Math"/>
                <w:i/>
                <w:iCs/>
                <w:color w:val="0000FF"/>
                <w:lang w:val="en-GB"/>
              </w:rPr>
            </m:ctrlPr>
          </m:sSubSupPr>
          <m:e>
            <m:r>
              <m:rPr>
                <m:nor/>
              </m:rPr>
              <w:rPr>
                <w:rFonts w:ascii="Cambria Math" w:eastAsia="Times New Roman" w:hAnsi="Cambria Math" w:cs="Cambria Math"/>
                <w:iCs/>
                <w:color w:val="0000FF"/>
                <w:lang w:val="en-GB"/>
              </w:rPr>
              <m:t>⌈</m:t>
            </m:r>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sidRPr="0073371C">
        <w:rPr>
          <w:rFonts w:ascii="Cambria Math" w:eastAsia="Times New Roman" w:hAnsi="Cambria Math" w:cs="Cambria Math"/>
          <w:iCs/>
          <w:color w:val="0000FF"/>
          <w:lang w:val="en-GB"/>
        </w:rPr>
        <w:t>⌉</w:t>
      </w:r>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 and each of the last</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 groups includes</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w:t>
      </w:r>
      <w:r>
        <w:rPr>
          <w:rFonts w:ascii="Cambria Math" w:eastAsia="Times New Roman" w:hAnsi="Cambria Math" w:cs="Cambria Math"/>
          <w:iCs/>
          <w:color w:val="0000FF"/>
          <w:lang w:val="en-GB"/>
        </w:rPr>
        <w:t xml:space="preserve">. </w:t>
      </w:r>
    </w:p>
    <w:p w14:paraId="5452E9B2" w14:textId="11617395" w:rsidR="00330D32" w:rsidRPr="00B260D9" w:rsidRDefault="00FF5764" w:rsidP="00300784">
      <w:pPr>
        <w:jc w:val="both"/>
        <w:rPr>
          <w:rFonts w:eastAsia="Times New Roman"/>
          <w:lang w:val="en-GB"/>
        </w:rPr>
      </w:pPr>
      <w:r>
        <w:rPr>
          <w:rFonts w:eastAsia="Times New Roman"/>
          <w:noProof/>
          <w:color w:val="0000FF"/>
          <w:lang w:eastAsia="zh-CN"/>
        </w:rPr>
        <w:pict w14:anchorId="3320DEAE">
          <v:shape id="_x0000_s1186" type="#_x0000_t32" style="position:absolute;left:0;text-align:left;margin-left:395.25pt;margin-top:19.25pt;width:83.5pt;height:.05pt;z-index:251671552" o:connectortype="straight" strokecolor="blue" strokeweight="1pt"/>
        </w:pict>
      </w:r>
      <w:r>
        <w:rPr>
          <w:rFonts w:eastAsia="Times New Roman"/>
          <w:noProof/>
          <w:color w:val="0000FF"/>
          <w:lang w:eastAsia="zh-CN"/>
        </w:rPr>
        <w:pict w14:anchorId="3F5B783F">
          <v:shape id="_x0000_s1183" type="#_x0000_t32" style="position:absolute;left:0;text-align:left;margin-left:104.8pt;margin-top:36.25pt;width:47.5pt;height:.05pt;z-index:251668480" o:connectortype="straight" strokecolor="blue" strokeweight="1pt"/>
        </w:pict>
      </w:r>
      <w:r>
        <w:rPr>
          <w:rFonts w:eastAsia="Times New Roman"/>
          <w:noProof/>
          <w:color w:val="0000FF"/>
          <w:lang w:eastAsia="zh-CN"/>
        </w:rPr>
        <w:pict w14:anchorId="49F58CD1">
          <v:shape id="_x0000_s1184" type="#_x0000_t32" style="position:absolute;left:0;text-align:left;margin-left:274pt;margin-top:36.75pt;width:105.5pt;height:.05pt;z-index:251669504" o:connectortype="straight" strokecolor="blue" strokeweight="1pt"/>
        </w:pict>
      </w:r>
      <w:r>
        <w:rPr>
          <w:rFonts w:eastAsia="Times New Roman"/>
          <w:noProof/>
          <w:color w:val="0000FF"/>
          <w:lang w:eastAsia="zh-CN"/>
        </w:rPr>
        <w:pict w14:anchorId="0F0B923B">
          <v:shape id="_x0000_s1185" type="#_x0000_t32" style="position:absolute;left:0;text-align:left;margin-left:-.65pt;margin-top:51.2pt;width:41.5pt;height:.05pt;z-index:251670528" o:connectortype="straight" strokecolor="blue" strokeweight="1pt"/>
        </w:pict>
      </w:r>
      <w:r w:rsidR="00330D32" w:rsidRPr="00B260D9">
        <w:rPr>
          <w:rFonts w:eastAsia="Times New Roman"/>
          <w:lang w:val="en-GB"/>
        </w:rPr>
        <w:t xml:space="preserve">If the value of </w:t>
      </w:r>
      <w:r w:rsidR="00330D32" w:rsidRPr="00B260D9">
        <w:rPr>
          <w:rFonts w:eastAsia="Times New Roman"/>
          <w:i/>
        </w:rPr>
        <w:t>INT-TF-unit</w:t>
      </w:r>
      <w:r w:rsidR="00330D32" w:rsidRPr="00B260D9">
        <w:rPr>
          <w:rFonts w:eastAsia="Times New Roman"/>
        </w:rPr>
        <w:t xml:space="preserve"> is 0, </w:t>
      </w:r>
      <w:r w:rsidR="00330D32" w:rsidRPr="00B260D9">
        <w:rPr>
          <w:rFonts w:eastAsia="Times New Roman"/>
          <w:lang w:val="en-GB"/>
        </w:rPr>
        <w:t>14 bits</w:t>
      </w:r>
      <w:r w:rsidR="00330D32" w:rsidRPr="00B260D9">
        <w:rPr>
          <w:rFonts w:eastAsia="Times New Roman"/>
        </w:rPr>
        <w:t xml:space="preserve"> of a field in DCI format 2_1 have a one-to-one mapping with </w:t>
      </w:r>
      <w:r w:rsidR="00330D32" w:rsidRPr="00B260D9">
        <w:rPr>
          <w:rFonts w:eastAsia="Times New Roman"/>
          <w:lang w:val="en-GB"/>
        </w:rPr>
        <w:t xml:space="preserve">14 groups of consecutive symbols from the set of </w:t>
      </w:r>
      <w:r w:rsidR="00330D32" w:rsidRPr="00A45700">
        <w:rPr>
          <w:rFonts w:eastAsia="Times New Roman"/>
          <w:color w:val="0000FF"/>
          <w:u w:val="single"/>
          <w:lang w:val="en-GB"/>
        </w:rPr>
        <w:t>symbol groups of each slot</w:t>
      </w:r>
      <w:r w:rsidR="00330D32" w:rsidRPr="00EF6D14">
        <w:rPr>
          <w:rFonts w:eastAsia="Times New Roman"/>
          <w:strike/>
          <w:color w:val="0000FF"/>
          <w:lang w:val="en-GB"/>
        </w:rPr>
        <w:t xml:space="preserve"> symbols where each of the first </w:t>
      </w:r>
      <w:r w:rsidR="00330D32" w:rsidRPr="00EF6D14">
        <w:rPr>
          <w:rFonts w:eastAsia="Times New Roman"/>
          <w:color w:val="0000FF"/>
          <w:position w:val="-10"/>
          <w:lang w:val="en-GB"/>
        </w:rPr>
        <w:object w:dxaOrig="1740" w:dyaOrig="300" w14:anchorId="0D642299">
          <v:shape id="_x0000_i1047" type="#_x0000_t75" style="width:87pt;height:15pt" o:ole="">
            <v:imagedata r:id="rId20" o:title=""/>
          </v:shape>
          <o:OLEObject Type="Embed" ProgID="Equation.3" ShapeID="_x0000_i1047" DrawAspect="Content" ObjectID="_1584535793" r:id="rId64"/>
        </w:object>
      </w:r>
      <w:r w:rsidR="00330D32" w:rsidRPr="00EF6D14">
        <w:rPr>
          <w:rFonts w:eastAsia="Times New Roman"/>
          <w:strike/>
          <w:color w:val="0000FF"/>
          <w:lang w:val="en-GB"/>
        </w:rPr>
        <w:t xml:space="preserve"> symbol groups includes </w:t>
      </w:r>
      <w:r w:rsidR="00330D32" w:rsidRPr="00EF6D14">
        <w:rPr>
          <w:rFonts w:eastAsia="Times New Roman"/>
          <w:color w:val="0000FF"/>
          <w:position w:val="-10"/>
          <w:lang w:val="en-GB"/>
        </w:rPr>
        <w:object w:dxaOrig="940" w:dyaOrig="340" w14:anchorId="55900F23">
          <v:shape id="_x0000_i1048" type="#_x0000_t75" style="width:47.25pt;height:17.25pt" o:ole="">
            <v:imagedata r:id="rId22" o:title=""/>
          </v:shape>
          <o:OLEObject Type="Embed" ProgID="Equation.3" ShapeID="_x0000_i1048" DrawAspect="Content" ObjectID="_1584535794" r:id="rId65"/>
        </w:object>
      </w:r>
      <w:r w:rsidR="00330D32" w:rsidRPr="00EF6D14">
        <w:rPr>
          <w:rFonts w:eastAsia="Times New Roman"/>
          <w:color w:val="0000FF"/>
          <w:lang w:val="en-GB"/>
        </w:rPr>
        <w:t xml:space="preserve"> </w:t>
      </w:r>
      <w:r w:rsidR="00330D32" w:rsidRPr="00EF6D14">
        <w:rPr>
          <w:rFonts w:eastAsia="Times New Roman"/>
          <w:strike/>
          <w:color w:val="0000FF"/>
          <w:lang w:val="en-GB"/>
        </w:rPr>
        <w:t>symbols, each of the last</w:t>
      </w:r>
      <w:r w:rsidR="00330D32" w:rsidRPr="00EF6D14">
        <w:rPr>
          <w:rFonts w:eastAsia="Times New Roman"/>
          <w:color w:val="0000FF"/>
          <w:u w:val="single"/>
          <w:lang w:val="en-GB"/>
        </w:rPr>
        <w:t xml:space="preserve"> </w:t>
      </w:r>
      <w:r w:rsidR="00330D32" w:rsidRPr="00EF6D14">
        <w:rPr>
          <w:rFonts w:eastAsia="Times New Roman"/>
          <w:color w:val="0000FF"/>
          <w:position w:val="-10"/>
          <w:lang w:val="en-GB"/>
        </w:rPr>
        <w:object w:dxaOrig="2100" w:dyaOrig="300" w14:anchorId="12A19D77">
          <v:shape id="_x0000_i1049" type="#_x0000_t75" style="width:104.25pt;height:15pt" o:ole="">
            <v:imagedata r:id="rId24" o:title=""/>
          </v:shape>
          <o:OLEObject Type="Embed" ProgID="Equation.3" ShapeID="_x0000_i1049" DrawAspect="Content" ObjectID="_1584535795" r:id="rId66"/>
        </w:object>
      </w:r>
      <w:r w:rsidR="00330D32" w:rsidRPr="00EF6D14">
        <w:rPr>
          <w:rFonts w:eastAsia="Times New Roman"/>
          <w:strike/>
          <w:color w:val="0000FF"/>
          <w:lang w:val="en-GB"/>
        </w:rPr>
        <w:t xml:space="preserve"> symbol groups includes</w:t>
      </w:r>
      <w:r w:rsidR="00330D32" w:rsidRPr="00EF6D14">
        <w:rPr>
          <w:rFonts w:eastAsia="Times New Roman"/>
          <w:color w:val="0000FF"/>
          <w:lang w:val="en-GB"/>
        </w:rPr>
        <w:t xml:space="preserve"> </w:t>
      </w:r>
      <w:r w:rsidR="00330D32" w:rsidRPr="00EF6D14">
        <w:rPr>
          <w:rFonts w:eastAsia="Times New Roman"/>
          <w:color w:val="0000FF"/>
          <w:position w:val="-10"/>
          <w:lang w:val="en-GB"/>
        </w:rPr>
        <w:object w:dxaOrig="880" w:dyaOrig="300" w14:anchorId="5D229959">
          <v:shape id="_x0000_i1050" type="#_x0000_t75" style="width:43.5pt;height:15pt" o:ole="">
            <v:imagedata r:id="rId26" o:title=""/>
          </v:shape>
          <o:OLEObject Type="Embed" ProgID="Equation.3" ShapeID="_x0000_i1050" DrawAspect="Content" ObjectID="_1584535796" r:id="rId67"/>
        </w:object>
      </w:r>
      <w:r w:rsidR="00330D32" w:rsidRPr="00EF6D14">
        <w:rPr>
          <w:rFonts w:eastAsia="Times New Roman"/>
          <w:strike/>
          <w:color w:val="0000FF"/>
          <w:lang w:val="en-GB"/>
        </w:rPr>
        <w:t xml:space="preserve"> symbols</w:t>
      </w:r>
      <w:r w:rsidR="00330D32" w:rsidRPr="00B260D9">
        <w:rPr>
          <w:rFonts w:eastAsia="Times New Roman"/>
          <w:lang w:val="en-GB"/>
        </w:rPr>
        <w:t>, a bit value of 0 indicates transmission</w:t>
      </w:r>
      <w:r w:rsidR="00330D32" w:rsidRPr="00B260D9">
        <w:rPr>
          <w:rFonts w:eastAsia="Times New Roman"/>
        </w:rPr>
        <w:t xml:space="preserve"> to the UE in the corresponding symbol group </w:t>
      </w:r>
      <w:r w:rsidR="00330D32" w:rsidRPr="00B260D9">
        <w:rPr>
          <w:rFonts w:eastAsia="Times New Roman"/>
          <w:lang w:val="en-GB"/>
        </w:rPr>
        <w:t xml:space="preserve">and a bit value of 1 indicates no transmission to the UE in the corresponding symbol group. </w:t>
      </w:r>
    </w:p>
    <w:p w14:paraId="0BDC41E9" w14:textId="40AC4534" w:rsidR="00330D32" w:rsidRPr="00B260D9" w:rsidRDefault="00FF5764" w:rsidP="00300784">
      <w:pPr>
        <w:jc w:val="both"/>
        <w:rPr>
          <w:rFonts w:eastAsia="Times New Roman"/>
          <w:lang w:val="en-GB"/>
        </w:rPr>
      </w:pPr>
      <w:r>
        <w:rPr>
          <w:rFonts w:eastAsia="Times New Roman"/>
          <w:noProof/>
          <w:color w:val="0000FF"/>
          <w:lang w:eastAsia="zh-CN"/>
        </w:rPr>
        <w:pict w14:anchorId="6C280E48">
          <v:shape id="_x0000_s1190" type="#_x0000_t32" style="position:absolute;left:0;text-align:left;margin-left:434.6pt;margin-top:36.25pt;width:47.5pt;height:.05pt;z-index:251675648" o:connectortype="straight" strokecolor="blue" strokeweight="1pt"/>
        </w:pict>
      </w:r>
      <w:r>
        <w:rPr>
          <w:rFonts w:eastAsia="Times New Roman"/>
          <w:noProof/>
          <w:color w:val="0000FF"/>
          <w:lang w:eastAsia="zh-CN"/>
        </w:rPr>
        <w:pict w14:anchorId="6E84A3F0">
          <v:shape id="_x0000_s1187" type="#_x0000_t32" style="position:absolute;left:0;text-align:left;margin-left:396.9pt;margin-top:18pt;width:83.5pt;height:.05pt;z-index:251672576" o:connectortype="straight" strokecolor="blue" strokeweight="1pt"/>
        </w:pict>
      </w:r>
      <w:r>
        <w:rPr>
          <w:rFonts w:eastAsia="Times New Roman"/>
          <w:noProof/>
          <w:color w:val="0000FF"/>
          <w:lang w:eastAsia="zh-CN"/>
        </w:rPr>
        <w:pict w14:anchorId="57B8D09F">
          <v:shape id="_x0000_s1189" type="#_x0000_t32" style="position:absolute;left:0;text-align:left;margin-left:241.85pt;margin-top:35pt;width:95pt;height:.05pt;z-index:251674624" o:connectortype="straight" strokecolor="blue" strokeweight="1pt"/>
        </w:pict>
      </w:r>
      <w:r>
        <w:rPr>
          <w:rFonts w:eastAsia="Times New Roman"/>
          <w:noProof/>
          <w:color w:val="0000FF"/>
          <w:lang w:eastAsia="zh-CN"/>
        </w:rPr>
        <w:pict w14:anchorId="68285653">
          <v:shape id="_x0000_s1188" type="#_x0000_t32" style="position:absolute;left:0;text-align:left;margin-left:72.85pt;margin-top:36.45pt;width:83.5pt;height:.05pt;z-index:251673600" o:connectortype="straight" strokecolor="blue" strokeweight="1pt"/>
        </w:pict>
      </w:r>
      <w:r w:rsidR="00330D32" w:rsidRPr="00B260D9">
        <w:rPr>
          <w:rFonts w:eastAsia="Times New Roman"/>
          <w:lang w:val="en-GB"/>
        </w:rPr>
        <w:t xml:space="preserve">If the value of </w:t>
      </w:r>
      <w:r w:rsidR="00330D32" w:rsidRPr="00B260D9">
        <w:rPr>
          <w:rFonts w:eastAsia="Times New Roman"/>
          <w:i/>
        </w:rPr>
        <w:t>INT-TF-granularity</w:t>
      </w:r>
      <w:r w:rsidR="00330D32" w:rsidRPr="00B260D9">
        <w:rPr>
          <w:rFonts w:eastAsia="Times New Roman"/>
        </w:rPr>
        <w:t xml:space="preserve"> is 1, </w:t>
      </w:r>
      <w:r w:rsidR="00330D32" w:rsidRPr="00B260D9">
        <w:rPr>
          <w:rFonts w:eastAsia="Times New Roman"/>
          <w:lang w:val="en-GB"/>
        </w:rPr>
        <w:t>7 pairs of bits</w:t>
      </w:r>
      <w:r w:rsidR="00330D32" w:rsidRPr="00B260D9">
        <w:rPr>
          <w:rFonts w:eastAsia="Times New Roman"/>
        </w:rPr>
        <w:t xml:space="preserve"> of a field in the DCI format 2_1 have a one-to-one mapping with </w:t>
      </w:r>
      <w:r w:rsidR="00330D32" w:rsidRPr="00B260D9">
        <w:rPr>
          <w:rFonts w:eastAsia="Times New Roman"/>
          <w:lang w:val="en-GB"/>
        </w:rPr>
        <w:t xml:space="preserve">7 groups of consecutive symbols </w:t>
      </w:r>
      <w:r w:rsidR="00330D32" w:rsidRPr="00F66C3C">
        <w:rPr>
          <w:rFonts w:eastAsia="Times New Roman"/>
          <w:color w:val="0000FF"/>
          <w:u w:val="single"/>
          <w:lang w:val="en-GB"/>
        </w:rPr>
        <w:t>from the set of symbol groups of each slot</w:t>
      </w:r>
      <w:r w:rsidR="00330D32" w:rsidRPr="00BC0CCE">
        <w:rPr>
          <w:rFonts w:eastAsia="Times New Roman"/>
          <w:strike/>
          <w:color w:val="0000FF"/>
          <w:lang w:val="en-GB"/>
        </w:rPr>
        <w:t xml:space="preserve"> w</w:t>
      </w:r>
      <w:r w:rsidR="00330D32" w:rsidRPr="001B449D">
        <w:rPr>
          <w:rFonts w:eastAsia="Times New Roman"/>
          <w:strike/>
          <w:color w:val="0000FF"/>
          <w:lang w:val="en-GB"/>
        </w:rPr>
        <w:t xml:space="preserve">here each of the first </w:t>
      </w:r>
      <w:r w:rsidR="00330D32" w:rsidRPr="00B260D9">
        <w:rPr>
          <w:rFonts w:eastAsia="Times New Roman"/>
          <w:position w:val="-10"/>
          <w:lang w:val="en-GB"/>
        </w:rPr>
        <w:object w:dxaOrig="1579" w:dyaOrig="300" w14:anchorId="1361D13D">
          <v:shape id="_x0000_i1051" type="#_x0000_t75" style="width:78pt;height:15pt" o:ole="">
            <v:imagedata r:id="rId28" o:title=""/>
          </v:shape>
          <o:OLEObject Type="Embed" ProgID="Equation.3" ShapeID="_x0000_i1051" DrawAspect="Content" ObjectID="_1584535797" r:id="rId68"/>
        </w:object>
      </w:r>
      <w:r w:rsidR="00330D32" w:rsidRPr="00B260D9">
        <w:rPr>
          <w:rFonts w:eastAsia="Times New Roman"/>
          <w:lang w:val="en-GB"/>
        </w:rPr>
        <w:t xml:space="preserve"> </w:t>
      </w:r>
      <w:r w:rsidR="00330D32" w:rsidRPr="00BC0CCE">
        <w:rPr>
          <w:rFonts w:eastAsia="Times New Roman"/>
          <w:strike/>
          <w:color w:val="0000FF"/>
          <w:lang w:val="en-GB"/>
        </w:rPr>
        <w:t>symbol groups includes</w:t>
      </w:r>
      <w:r w:rsidR="00330D32" w:rsidRPr="00B260D9">
        <w:rPr>
          <w:rFonts w:eastAsia="Times New Roman"/>
          <w:lang w:val="en-GB"/>
        </w:rPr>
        <w:t xml:space="preserve"> </w:t>
      </w:r>
      <w:r w:rsidR="00330D32" w:rsidRPr="00B260D9">
        <w:rPr>
          <w:rFonts w:eastAsia="Times New Roman"/>
          <w:position w:val="-10"/>
          <w:lang w:val="en-GB"/>
        </w:rPr>
        <w:object w:dxaOrig="859" w:dyaOrig="340" w14:anchorId="2AA4C5D6">
          <v:shape id="_x0000_i1052" type="#_x0000_t75" style="width:43.5pt;height:17.25pt" o:ole="">
            <v:imagedata r:id="rId30" o:title=""/>
          </v:shape>
          <o:OLEObject Type="Embed" ProgID="Equation.3" ShapeID="_x0000_i1052" DrawAspect="Content" ObjectID="_1584535798" r:id="rId69"/>
        </w:object>
      </w:r>
      <w:r w:rsidR="00330D32" w:rsidRPr="00BC0CCE">
        <w:rPr>
          <w:rFonts w:eastAsia="Times New Roman"/>
          <w:strike/>
          <w:color w:val="0000FF"/>
          <w:lang w:val="en-GB"/>
        </w:rPr>
        <w:t xml:space="preserve"> symbols, each of the last </w:t>
      </w:r>
      <w:r w:rsidR="00330D32" w:rsidRPr="00B260D9">
        <w:rPr>
          <w:rFonts w:eastAsia="Times New Roman"/>
          <w:position w:val="-10"/>
          <w:lang w:val="en-GB"/>
        </w:rPr>
        <w:object w:dxaOrig="1860" w:dyaOrig="300" w14:anchorId="0E4670D2">
          <v:shape id="_x0000_i1053" type="#_x0000_t75" style="width:93pt;height:15pt" o:ole="">
            <v:imagedata r:id="rId32" o:title=""/>
          </v:shape>
          <o:OLEObject Type="Embed" ProgID="Equation.3" ShapeID="_x0000_i1053" DrawAspect="Content" ObjectID="_1584535799" r:id="rId70"/>
        </w:object>
      </w:r>
      <w:r w:rsidR="00330D32" w:rsidRPr="00BC0CCE">
        <w:rPr>
          <w:rFonts w:eastAsia="Times New Roman"/>
          <w:strike/>
          <w:color w:val="0000FF"/>
          <w:lang w:val="en-GB"/>
        </w:rPr>
        <w:t xml:space="preserve"> symbol groups includes </w:t>
      </w:r>
      <w:r w:rsidR="00330D32" w:rsidRPr="00B260D9">
        <w:rPr>
          <w:rFonts w:eastAsia="Times New Roman"/>
          <w:position w:val="-10"/>
          <w:lang w:val="en-GB"/>
        </w:rPr>
        <w:object w:dxaOrig="800" w:dyaOrig="300" w14:anchorId="3F62E61B">
          <v:shape id="_x0000_i1054" type="#_x0000_t75" style="width:39.75pt;height:15pt" o:ole="">
            <v:imagedata r:id="rId34" o:title=""/>
          </v:shape>
          <o:OLEObject Type="Embed" ProgID="Equation.3" ShapeID="_x0000_i1054" DrawAspect="Content" ObjectID="_1584535800" r:id="rId71"/>
        </w:object>
      </w:r>
      <w:r w:rsidR="00330D32" w:rsidRPr="00BC0CCE">
        <w:rPr>
          <w:rFonts w:eastAsia="Times New Roman"/>
          <w:strike/>
          <w:color w:val="0000FF"/>
          <w:lang w:val="en-GB"/>
        </w:rPr>
        <w:t xml:space="preserve"> symbols</w:t>
      </w:r>
      <w:r w:rsidR="00330D32" w:rsidRPr="00B260D9">
        <w:rPr>
          <w:rFonts w:eastAsia="Times New Roman"/>
          <w:lang w:val="en-GB"/>
        </w:rPr>
        <w:t xml:space="preserve">, a first bit in a pair of bits for a symbol group is applicable to the subset of </w:t>
      </w:r>
      <w:r w:rsidR="00330D32" w:rsidRPr="00B260D9">
        <w:rPr>
          <w:rFonts w:eastAsia="Times New Roman"/>
          <w:position w:val="-10"/>
          <w:lang w:val="en-GB"/>
        </w:rPr>
        <w:object w:dxaOrig="820" w:dyaOrig="340" w14:anchorId="50226E07">
          <v:shape id="_x0000_i1055" type="#_x0000_t75" style="width:39.75pt;height:17.25pt" o:ole="">
            <v:imagedata r:id="rId36" o:title=""/>
          </v:shape>
          <o:OLEObject Type="Embed" ProgID="Equation.3" ShapeID="_x0000_i1055" DrawAspect="Content" ObjectID="_1584535801" r:id="rId72"/>
        </w:object>
      </w:r>
      <w:r w:rsidR="00330D32" w:rsidRPr="00B260D9">
        <w:rPr>
          <w:rFonts w:eastAsia="Times New Roman"/>
          <w:lang w:val="en-GB"/>
        </w:rPr>
        <w:t xml:space="preserve">first PRBs from the set of </w:t>
      </w:r>
      <w:r w:rsidR="00330D32" w:rsidRPr="00B260D9">
        <w:rPr>
          <w:rFonts w:eastAsia="Times New Roman"/>
          <w:position w:val="-10"/>
          <w:lang w:val="en-GB"/>
        </w:rPr>
        <w:object w:dxaOrig="400" w:dyaOrig="300" w14:anchorId="53E3E2AD">
          <v:shape id="_x0000_i1056" type="#_x0000_t75" style="width:21pt;height:15pt" o:ole="">
            <v:imagedata r:id="rId38" o:title=""/>
          </v:shape>
          <o:OLEObject Type="Embed" ProgID="Equation.3" ShapeID="_x0000_i1056" DrawAspect="Content" ObjectID="_1584535802" r:id="rId73"/>
        </w:object>
      </w:r>
      <w:r w:rsidR="00330D32" w:rsidRPr="00B260D9">
        <w:rPr>
          <w:rFonts w:eastAsia="Times New Roman"/>
          <w:lang w:val="en-GB"/>
        </w:rPr>
        <w:t xml:space="preserve"> PRBs, a second bit in the pair of bits for the symbol group is applicable to the subset of last </w:t>
      </w:r>
      <w:r w:rsidR="00330D32" w:rsidRPr="00B260D9">
        <w:rPr>
          <w:rFonts w:eastAsia="Times New Roman"/>
          <w:position w:val="-10"/>
          <w:lang w:val="en-GB"/>
        </w:rPr>
        <w:object w:dxaOrig="760" w:dyaOrig="300" w14:anchorId="687BE268">
          <v:shape id="_x0000_i1057" type="#_x0000_t75" style="width:39.75pt;height:15pt" o:ole="">
            <v:imagedata r:id="rId40" o:title=""/>
          </v:shape>
          <o:OLEObject Type="Embed" ProgID="Equation.3" ShapeID="_x0000_i1057" DrawAspect="Content" ObjectID="_1584535803" r:id="rId74"/>
        </w:object>
      </w:r>
      <w:r w:rsidR="00330D32" w:rsidRPr="00B260D9">
        <w:rPr>
          <w:rFonts w:eastAsia="Times New Roman"/>
          <w:lang w:val="en-GB"/>
        </w:rPr>
        <w:t xml:space="preserve"> PRBs from the set of </w:t>
      </w:r>
      <w:r w:rsidR="00330D32" w:rsidRPr="00B260D9">
        <w:rPr>
          <w:rFonts w:eastAsia="Times New Roman"/>
          <w:position w:val="-10"/>
          <w:lang w:val="en-GB"/>
        </w:rPr>
        <w:object w:dxaOrig="400" w:dyaOrig="300" w14:anchorId="73A9AEA2">
          <v:shape id="_x0000_i1058" type="#_x0000_t75" style="width:21pt;height:15pt" o:ole="">
            <v:imagedata r:id="rId38" o:title=""/>
          </v:shape>
          <o:OLEObject Type="Embed" ProgID="Equation.3" ShapeID="_x0000_i1058" DrawAspect="Content" ObjectID="_1584535804" r:id="rId75"/>
        </w:object>
      </w:r>
      <w:r w:rsidR="00330D32" w:rsidRPr="00B260D9">
        <w:rPr>
          <w:rFonts w:eastAsia="Times New Roman"/>
          <w:lang w:val="en-GB"/>
        </w:rPr>
        <w:t xml:space="preserve"> PRBs, a bit value of 0 indicates transmission</w:t>
      </w:r>
      <w:r w:rsidR="00330D32" w:rsidRPr="00B260D9">
        <w:rPr>
          <w:rFonts w:eastAsia="Times New Roman"/>
        </w:rPr>
        <w:t xml:space="preserve"> to the UE in the corresponding symbol</w:t>
      </w:r>
      <w:r w:rsidR="00330D32" w:rsidRPr="00B260D9">
        <w:rPr>
          <w:rFonts w:eastAsia="Times New Roman"/>
          <w:lang w:val="en-GB"/>
        </w:rPr>
        <w:t xml:space="preserve"> group and subset of PRBs, and a bit value of 1 indicates no transmission to the UE in the corresponding symbol group and subset of PRBs.</w:t>
      </w:r>
    </w:p>
    <w:p w14:paraId="046CAA19" w14:textId="650275E8" w:rsidR="001E6A9A" w:rsidRPr="00D27AEA" w:rsidRDefault="00D27AEA" w:rsidP="00300784">
      <w:pPr>
        <w:spacing w:after="120"/>
        <w:jc w:val="both"/>
        <w:rPr>
          <w:b/>
          <w:color w:val="FF0000"/>
        </w:rPr>
      </w:pPr>
      <w:r w:rsidRPr="00D27AEA">
        <w:rPr>
          <w:b/>
          <w:color w:val="FF0000"/>
        </w:rPr>
        <w:t>------------</w:t>
      </w:r>
      <w:r w:rsidR="001E6A9A" w:rsidRPr="00D27AEA">
        <w:rPr>
          <w:color w:val="FF0000"/>
        </w:rPr>
        <w:t>End of Text Proposal</w:t>
      </w:r>
      <w:bookmarkStart w:id="4" w:name="_GoBack"/>
      <w:bookmarkEnd w:id="4"/>
      <w:r w:rsidR="001E6A9A" w:rsidRPr="00D27AEA">
        <w:rPr>
          <w:color w:val="FF0000"/>
        </w:rPr>
        <w:t xml:space="preserve"> for TS38.213 Section 11.2</w:t>
      </w:r>
      <w:r w:rsidR="001E6A9A" w:rsidRPr="00D27AEA">
        <w:rPr>
          <w:b/>
          <w:color w:val="FF0000"/>
        </w:rPr>
        <w:t>------------</w:t>
      </w:r>
    </w:p>
    <w:p w14:paraId="1487436D" w14:textId="77777777" w:rsidR="002D44AF" w:rsidRPr="00EA02C5" w:rsidRDefault="002D44AF" w:rsidP="002D44AF">
      <w:pPr>
        <w:pStyle w:val="Heading1"/>
        <w:rPr>
          <w:rFonts w:cs="Arial"/>
          <w:lang w:val="en-US"/>
        </w:rPr>
      </w:pPr>
      <w:r w:rsidRPr="00EA02C5">
        <w:rPr>
          <w:rFonts w:cs="Arial"/>
          <w:lang w:val="en-US" w:eastAsia="zh-TW"/>
        </w:rPr>
        <w:t>References</w:t>
      </w:r>
    </w:p>
    <w:p w14:paraId="27464A07" w14:textId="64FB3CCA" w:rsidR="004B1625" w:rsidRPr="004B1625" w:rsidRDefault="004B1625" w:rsidP="004B1625">
      <w:pPr>
        <w:numPr>
          <w:ilvl w:val="0"/>
          <w:numId w:val="2"/>
        </w:numPr>
        <w:rPr>
          <w:rFonts w:ascii="Arial" w:hAnsi="Arial" w:cs="Arial"/>
        </w:rPr>
      </w:pPr>
      <w:r>
        <w:rPr>
          <w:rFonts w:ascii="Arial" w:hAnsi="Arial" w:cs="Arial"/>
        </w:rPr>
        <w:t>D</w:t>
      </w:r>
      <w:r w:rsidRPr="008C5189">
        <w:rPr>
          <w:rFonts w:ascii="Arial" w:hAnsi="Arial" w:cs="Arial"/>
        </w:rPr>
        <w:t xml:space="preserve">raft </w:t>
      </w:r>
      <w:r>
        <w:rPr>
          <w:rFonts w:ascii="Arial" w:hAnsi="Arial" w:cs="Arial"/>
        </w:rPr>
        <w:t xml:space="preserve">RAN1 </w:t>
      </w:r>
      <w:r w:rsidRPr="008C5189">
        <w:rPr>
          <w:rFonts w:ascii="Arial" w:hAnsi="Arial" w:cs="Arial"/>
        </w:rPr>
        <w:t xml:space="preserve">Chairman’s notes of 3GPP TSG RAN1 NR#2, </w:t>
      </w:r>
      <w:r w:rsidRPr="008C5189">
        <w:rPr>
          <w:rFonts w:ascii="Arial" w:hAnsi="Arial" w:cs="Arial"/>
          <w:lang w:eastAsia="zh-CN"/>
        </w:rPr>
        <w:t>Qin</w:t>
      </w:r>
      <w:r>
        <w:rPr>
          <w:rFonts w:ascii="Arial" w:hAnsi="Arial" w:cs="Arial"/>
          <w:lang w:eastAsia="zh-CN"/>
        </w:rPr>
        <w:t>g</w:t>
      </w:r>
      <w:r w:rsidRPr="008C5189">
        <w:rPr>
          <w:rFonts w:ascii="Arial" w:hAnsi="Arial" w:cs="Arial"/>
          <w:lang w:eastAsia="zh-CN"/>
        </w:rPr>
        <w:t>dao, P.R. China, June 2017</w:t>
      </w:r>
      <w:r>
        <w:rPr>
          <w:rFonts w:ascii="Arial" w:hAnsi="Arial" w:cs="Arial"/>
          <w:lang w:eastAsia="zh-CN"/>
        </w:rPr>
        <w:t>.</w:t>
      </w:r>
    </w:p>
    <w:p w14:paraId="6C41484A" w14:textId="5B189263" w:rsidR="006A6EE2" w:rsidRDefault="00E635D0" w:rsidP="006A6EE2">
      <w:pPr>
        <w:numPr>
          <w:ilvl w:val="0"/>
          <w:numId w:val="2"/>
        </w:numPr>
        <w:rPr>
          <w:rFonts w:ascii="Arial" w:hAnsi="Arial" w:cs="Arial"/>
        </w:rPr>
      </w:pPr>
      <w:bookmarkStart w:id="5" w:name="_Ref503535360"/>
      <w:r w:rsidRPr="001E6A9A">
        <w:rPr>
          <w:rFonts w:ascii="Arial" w:hAnsi="Arial" w:cs="Arial"/>
          <w:lang w:eastAsia="zh-CN"/>
        </w:rPr>
        <w:t>TS 38.213</w:t>
      </w:r>
      <w:r w:rsidR="001E6A9A">
        <w:rPr>
          <w:rFonts w:ascii="Arial" w:hAnsi="Arial" w:cs="Arial"/>
          <w:lang w:eastAsia="zh-CN"/>
        </w:rPr>
        <w:t xml:space="preserve">, v15.0.0, </w:t>
      </w:r>
      <w:r w:rsidR="006A6EE2">
        <w:rPr>
          <w:rFonts w:ascii="Arial" w:hAnsi="Arial" w:cs="Arial"/>
          <w:lang w:eastAsia="zh-CN"/>
        </w:rPr>
        <w:t xml:space="preserve">January 2017, </w:t>
      </w:r>
      <w:hyperlink r:id="rId76" w:history="1">
        <w:r w:rsidR="006A6EE2" w:rsidRPr="004325EC">
          <w:rPr>
            <w:rStyle w:val="Hyperlink"/>
            <w:rFonts w:ascii="Arial" w:hAnsi="Arial" w:cs="Arial"/>
            <w:lang w:eastAsia="zh-CN"/>
          </w:rPr>
          <w:t>http://www.3gpp.org/ftp//Specs/archive/38_series/38.213/38213-f00.zip</w:t>
        </w:r>
      </w:hyperlink>
      <w:bookmarkEnd w:id="5"/>
    </w:p>
    <w:p w14:paraId="221DDDB5" w14:textId="20F57B67" w:rsidR="004B1625" w:rsidRPr="004B1625" w:rsidRDefault="004B1625" w:rsidP="004B1625">
      <w:pPr>
        <w:numPr>
          <w:ilvl w:val="0"/>
          <w:numId w:val="2"/>
        </w:numPr>
        <w:rPr>
          <w:rFonts w:ascii="Arial" w:hAnsi="Arial" w:cs="Arial"/>
        </w:rPr>
      </w:pPr>
      <w:r>
        <w:rPr>
          <w:rFonts w:ascii="Arial" w:hAnsi="Arial" w:cs="Arial"/>
        </w:rPr>
        <w:t>D</w:t>
      </w:r>
      <w:r w:rsidRPr="008C5189">
        <w:rPr>
          <w:rFonts w:ascii="Arial" w:hAnsi="Arial" w:cs="Arial"/>
        </w:rPr>
        <w:t xml:space="preserve">raft </w:t>
      </w:r>
      <w:r>
        <w:rPr>
          <w:rFonts w:ascii="Arial" w:hAnsi="Arial" w:cs="Arial"/>
        </w:rPr>
        <w:t xml:space="preserve">RAN1 </w:t>
      </w:r>
      <w:r w:rsidRPr="008C5189">
        <w:rPr>
          <w:rFonts w:ascii="Arial" w:hAnsi="Arial" w:cs="Arial"/>
        </w:rPr>
        <w:t>Chairman’s notes of 3GPP TSG RAN1 NR</w:t>
      </w:r>
      <w:r w:rsidR="00BF2BBA">
        <w:rPr>
          <w:rFonts w:ascii="Arial" w:hAnsi="Arial" w:cs="Arial"/>
        </w:rPr>
        <w:t>-AH</w:t>
      </w:r>
      <w:r w:rsidRPr="008C5189">
        <w:rPr>
          <w:rFonts w:ascii="Arial" w:hAnsi="Arial" w:cs="Arial"/>
        </w:rPr>
        <w:t>#</w:t>
      </w:r>
      <w:r w:rsidR="00BF2BBA">
        <w:rPr>
          <w:rFonts w:ascii="Arial" w:hAnsi="Arial" w:cs="Arial"/>
        </w:rPr>
        <w:t>1801</w:t>
      </w:r>
      <w:r w:rsidRPr="008C5189">
        <w:rPr>
          <w:rFonts w:ascii="Arial" w:hAnsi="Arial" w:cs="Arial"/>
        </w:rPr>
        <w:t xml:space="preserve">, </w:t>
      </w:r>
      <w:r w:rsidR="00BF2BBA">
        <w:rPr>
          <w:rFonts w:ascii="Arial" w:hAnsi="Arial" w:cs="Arial"/>
          <w:lang w:eastAsia="zh-CN"/>
        </w:rPr>
        <w:t>Vancouver</w:t>
      </w:r>
      <w:r w:rsidRPr="008C5189">
        <w:rPr>
          <w:rFonts w:ascii="Arial" w:hAnsi="Arial" w:cs="Arial"/>
          <w:lang w:eastAsia="zh-CN"/>
        </w:rPr>
        <w:t>, J</w:t>
      </w:r>
      <w:r w:rsidR="00BF2BBA">
        <w:rPr>
          <w:rFonts w:ascii="Arial" w:hAnsi="Arial" w:cs="Arial"/>
          <w:lang w:eastAsia="zh-CN"/>
        </w:rPr>
        <w:t>anuary</w:t>
      </w:r>
      <w:r w:rsidRPr="008C5189">
        <w:rPr>
          <w:rFonts w:ascii="Arial" w:hAnsi="Arial" w:cs="Arial"/>
          <w:lang w:eastAsia="zh-CN"/>
        </w:rPr>
        <w:t xml:space="preserve"> 201</w:t>
      </w:r>
      <w:r w:rsidR="00BF2BBA">
        <w:rPr>
          <w:rFonts w:ascii="Arial" w:hAnsi="Arial" w:cs="Arial"/>
          <w:lang w:eastAsia="zh-CN"/>
        </w:rPr>
        <w:t>8</w:t>
      </w:r>
      <w:r>
        <w:rPr>
          <w:rFonts w:ascii="Arial" w:hAnsi="Arial" w:cs="Arial"/>
          <w:lang w:eastAsia="zh-CN"/>
        </w:rPr>
        <w:t>.</w:t>
      </w:r>
    </w:p>
    <w:p w14:paraId="360FE169" w14:textId="77777777" w:rsidR="006A11F5" w:rsidRPr="00502BDA" w:rsidRDefault="006A11F5" w:rsidP="006A11F5">
      <w:pPr>
        <w:numPr>
          <w:ilvl w:val="0"/>
          <w:numId w:val="2"/>
        </w:numPr>
        <w:rPr>
          <w:rFonts w:ascii="Arial" w:hAnsi="Arial" w:cs="Arial"/>
        </w:rPr>
      </w:pPr>
      <w:r w:rsidRPr="00502BDA">
        <w:rPr>
          <w:rFonts w:ascii="Arial" w:hAnsi="Arial" w:cs="Arial"/>
          <w:lang w:eastAsia="zh-TW"/>
        </w:rPr>
        <w:t xml:space="preserve">R1-1801155, </w:t>
      </w:r>
      <w:hyperlink r:id="rId77" w:history="1">
        <w:r w:rsidRPr="00502BDA">
          <w:rPr>
            <w:rStyle w:val="Hyperlink"/>
            <w:rFonts w:ascii="Arial" w:hAnsi="Arial" w:cs="Arial"/>
          </w:rPr>
          <w:t>http://www.3gpp.org/ftp/Meetings_3GPP_SYNC/RAN1/Inbox/R1-1801155.zip</w:t>
        </w:r>
      </w:hyperlink>
    </w:p>
    <w:p w14:paraId="58B4B9BA" w14:textId="77777777" w:rsidR="006A6EE2" w:rsidRPr="006A6EE2" w:rsidRDefault="006A6EE2" w:rsidP="006A6EE2">
      <w:pPr>
        <w:rPr>
          <w:rFonts w:ascii="Arial" w:hAnsi="Arial" w:cs="Arial"/>
        </w:rPr>
      </w:pPr>
    </w:p>
    <w:sectPr w:rsidR="006A6EE2" w:rsidRPr="006A6EE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1E4B8" w14:textId="77777777" w:rsidR="00FF5764" w:rsidRDefault="00FF5764">
      <w:r>
        <w:separator/>
      </w:r>
    </w:p>
  </w:endnote>
  <w:endnote w:type="continuationSeparator" w:id="0">
    <w:p w14:paraId="75183EE2" w14:textId="77777777" w:rsidR="00FF5764" w:rsidRDefault="00FF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D96CC" w14:textId="77777777" w:rsidR="00FF5764" w:rsidRDefault="00FF5764">
      <w:r>
        <w:separator/>
      </w:r>
    </w:p>
  </w:footnote>
  <w:footnote w:type="continuationSeparator" w:id="0">
    <w:p w14:paraId="6F68E42A" w14:textId="77777777" w:rsidR="00FF5764" w:rsidRDefault="00FF57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489F"/>
    <w:multiLevelType w:val="hybridMultilevel"/>
    <w:tmpl w:val="60540B8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66184"/>
    <w:multiLevelType w:val="hybridMultilevel"/>
    <w:tmpl w:val="329865D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731C05"/>
    <w:multiLevelType w:val="hybridMultilevel"/>
    <w:tmpl w:val="53A2C694"/>
    <w:lvl w:ilvl="0" w:tplc="C34E3FD4">
      <w:start w:val="1"/>
      <w:numFmt w:val="bullet"/>
      <w:lvlText w:val="•"/>
      <w:lvlJc w:val="left"/>
      <w:pPr>
        <w:tabs>
          <w:tab w:val="num" w:pos="720"/>
        </w:tabs>
        <w:ind w:left="720" w:hanging="360"/>
      </w:pPr>
      <w:rPr>
        <w:rFonts w:ascii="Arial" w:hAnsi="Arial" w:hint="default"/>
      </w:rPr>
    </w:lvl>
    <w:lvl w:ilvl="1" w:tplc="32B49A8E" w:tentative="1">
      <w:start w:val="1"/>
      <w:numFmt w:val="bullet"/>
      <w:lvlText w:val="•"/>
      <w:lvlJc w:val="left"/>
      <w:pPr>
        <w:tabs>
          <w:tab w:val="num" w:pos="1440"/>
        </w:tabs>
        <w:ind w:left="1440" w:hanging="360"/>
      </w:pPr>
      <w:rPr>
        <w:rFonts w:ascii="Arial" w:hAnsi="Arial" w:hint="default"/>
      </w:rPr>
    </w:lvl>
    <w:lvl w:ilvl="2" w:tplc="DCD6BF58" w:tentative="1">
      <w:start w:val="1"/>
      <w:numFmt w:val="bullet"/>
      <w:lvlText w:val="•"/>
      <w:lvlJc w:val="left"/>
      <w:pPr>
        <w:tabs>
          <w:tab w:val="num" w:pos="2160"/>
        </w:tabs>
        <w:ind w:left="2160" w:hanging="360"/>
      </w:pPr>
      <w:rPr>
        <w:rFonts w:ascii="Arial" w:hAnsi="Arial" w:hint="default"/>
      </w:rPr>
    </w:lvl>
    <w:lvl w:ilvl="3" w:tplc="136A5190" w:tentative="1">
      <w:start w:val="1"/>
      <w:numFmt w:val="bullet"/>
      <w:lvlText w:val="•"/>
      <w:lvlJc w:val="left"/>
      <w:pPr>
        <w:tabs>
          <w:tab w:val="num" w:pos="2880"/>
        </w:tabs>
        <w:ind w:left="2880" w:hanging="360"/>
      </w:pPr>
      <w:rPr>
        <w:rFonts w:ascii="Arial" w:hAnsi="Arial" w:hint="default"/>
      </w:rPr>
    </w:lvl>
    <w:lvl w:ilvl="4" w:tplc="934C723E" w:tentative="1">
      <w:start w:val="1"/>
      <w:numFmt w:val="bullet"/>
      <w:lvlText w:val="•"/>
      <w:lvlJc w:val="left"/>
      <w:pPr>
        <w:tabs>
          <w:tab w:val="num" w:pos="3600"/>
        </w:tabs>
        <w:ind w:left="3600" w:hanging="360"/>
      </w:pPr>
      <w:rPr>
        <w:rFonts w:ascii="Arial" w:hAnsi="Arial" w:hint="default"/>
      </w:rPr>
    </w:lvl>
    <w:lvl w:ilvl="5" w:tplc="5456BF8C" w:tentative="1">
      <w:start w:val="1"/>
      <w:numFmt w:val="bullet"/>
      <w:lvlText w:val="•"/>
      <w:lvlJc w:val="left"/>
      <w:pPr>
        <w:tabs>
          <w:tab w:val="num" w:pos="4320"/>
        </w:tabs>
        <w:ind w:left="4320" w:hanging="360"/>
      </w:pPr>
      <w:rPr>
        <w:rFonts w:ascii="Arial" w:hAnsi="Arial" w:hint="default"/>
      </w:rPr>
    </w:lvl>
    <w:lvl w:ilvl="6" w:tplc="D90EAC6E" w:tentative="1">
      <w:start w:val="1"/>
      <w:numFmt w:val="bullet"/>
      <w:lvlText w:val="•"/>
      <w:lvlJc w:val="left"/>
      <w:pPr>
        <w:tabs>
          <w:tab w:val="num" w:pos="5040"/>
        </w:tabs>
        <w:ind w:left="5040" w:hanging="360"/>
      </w:pPr>
      <w:rPr>
        <w:rFonts w:ascii="Arial" w:hAnsi="Arial" w:hint="default"/>
      </w:rPr>
    </w:lvl>
    <w:lvl w:ilvl="7" w:tplc="821852DC" w:tentative="1">
      <w:start w:val="1"/>
      <w:numFmt w:val="bullet"/>
      <w:lvlText w:val="•"/>
      <w:lvlJc w:val="left"/>
      <w:pPr>
        <w:tabs>
          <w:tab w:val="num" w:pos="5760"/>
        </w:tabs>
        <w:ind w:left="5760" w:hanging="360"/>
      </w:pPr>
      <w:rPr>
        <w:rFonts w:ascii="Arial" w:hAnsi="Arial" w:hint="default"/>
      </w:rPr>
    </w:lvl>
    <w:lvl w:ilvl="8" w:tplc="4F9A4A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CC73EE0"/>
    <w:multiLevelType w:val="hybridMultilevel"/>
    <w:tmpl w:val="88860848"/>
    <w:lvl w:ilvl="0" w:tplc="459241E6">
      <w:start w:val="7"/>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45050358"/>
    <w:multiLevelType w:val="hybridMultilevel"/>
    <w:tmpl w:val="81201C1A"/>
    <w:lvl w:ilvl="0" w:tplc="8760F8FC">
      <w:start w:val="7"/>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15:restartNumberingAfterBreak="0">
    <w:nsid w:val="5EA81303"/>
    <w:multiLevelType w:val="hybridMultilevel"/>
    <w:tmpl w:val="18F23BDE"/>
    <w:lvl w:ilvl="0" w:tplc="FE8CED16">
      <w:start w:val="1"/>
      <w:numFmt w:val="bullet"/>
      <w:lvlText w:val="•"/>
      <w:lvlJc w:val="left"/>
      <w:pPr>
        <w:tabs>
          <w:tab w:val="num" w:pos="720"/>
        </w:tabs>
        <w:ind w:left="720" w:hanging="360"/>
      </w:pPr>
      <w:rPr>
        <w:rFonts w:ascii="Arial" w:hAnsi="Arial" w:hint="default"/>
      </w:rPr>
    </w:lvl>
    <w:lvl w:ilvl="1" w:tplc="031E0D24" w:tentative="1">
      <w:start w:val="1"/>
      <w:numFmt w:val="bullet"/>
      <w:lvlText w:val="•"/>
      <w:lvlJc w:val="left"/>
      <w:pPr>
        <w:tabs>
          <w:tab w:val="num" w:pos="1440"/>
        </w:tabs>
        <w:ind w:left="1440" w:hanging="360"/>
      </w:pPr>
      <w:rPr>
        <w:rFonts w:ascii="Arial" w:hAnsi="Arial" w:hint="default"/>
      </w:rPr>
    </w:lvl>
    <w:lvl w:ilvl="2" w:tplc="A26EFF68" w:tentative="1">
      <w:start w:val="1"/>
      <w:numFmt w:val="bullet"/>
      <w:lvlText w:val="•"/>
      <w:lvlJc w:val="left"/>
      <w:pPr>
        <w:tabs>
          <w:tab w:val="num" w:pos="2160"/>
        </w:tabs>
        <w:ind w:left="2160" w:hanging="360"/>
      </w:pPr>
      <w:rPr>
        <w:rFonts w:ascii="Arial" w:hAnsi="Arial" w:hint="default"/>
      </w:rPr>
    </w:lvl>
    <w:lvl w:ilvl="3" w:tplc="C4B8475A" w:tentative="1">
      <w:start w:val="1"/>
      <w:numFmt w:val="bullet"/>
      <w:lvlText w:val="•"/>
      <w:lvlJc w:val="left"/>
      <w:pPr>
        <w:tabs>
          <w:tab w:val="num" w:pos="2880"/>
        </w:tabs>
        <w:ind w:left="2880" w:hanging="360"/>
      </w:pPr>
      <w:rPr>
        <w:rFonts w:ascii="Arial" w:hAnsi="Arial" w:hint="default"/>
      </w:rPr>
    </w:lvl>
    <w:lvl w:ilvl="4" w:tplc="CEA87F48" w:tentative="1">
      <w:start w:val="1"/>
      <w:numFmt w:val="bullet"/>
      <w:lvlText w:val="•"/>
      <w:lvlJc w:val="left"/>
      <w:pPr>
        <w:tabs>
          <w:tab w:val="num" w:pos="3600"/>
        </w:tabs>
        <w:ind w:left="3600" w:hanging="360"/>
      </w:pPr>
      <w:rPr>
        <w:rFonts w:ascii="Arial" w:hAnsi="Arial" w:hint="default"/>
      </w:rPr>
    </w:lvl>
    <w:lvl w:ilvl="5" w:tplc="7846AA88" w:tentative="1">
      <w:start w:val="1"/>
      <w:numFmt w:val="bullet"/>
      <w:lvlText w:val="•"/>
      <w:lvlJc w:val="left"/>
      <w:pPr>
        <w:tabs>
          <w:tab w:val="num" w:pos="4320"/>
        </w:tabs>
        <w:ind w:left="4320" w:hanging="360"/>
      </w:pPr>
      <w:rPr>
        <w:rFonts w:ascii="Arial" w:hAnsi="Arial" w:hint="default"/>
      </w:rPr>
    </w:lvl>
    <w:lvl w:ilvl="6" w:tplc="AB90690E" w:tentative="1">
      <w:start w:val="1"/>
      <w:numFmt w:val="bullet"/>
      <w:lvlText w:val="•"/>
      <w:lvlJc w:val="left"/>
      <w:pPr>
        <w:tabs>
          <w:tab w:val="num" w:pos="5040"/>
        </w:tabs>
        <w:ind w:left="5040" w:hanging="360"/>
      </w:pPr>
      <w:rPr>
        <w:rFonts w:ascii="Arial" w:hAnsi="Arial" w:hint="default"/>
      </w:rPr>
    </w:lvl>
    <w:lvl w:ilvl="7" w:tplc="D3223BB0" w:tentative="1">
      <w:start w:val="1"/>
      <w:numFmt w:val="bullet"/>
      <w:lvlText w:val="•"/>
      <w:lvlJc w:val="left"/>
      <w:pPr>
        <w:tabs>
          <w:tab w:val="num" w:pos="5760"/>
        </w:tabs>
        <w:ind w:left="5760" w:hanging="360"/>
      </w:pPr>
      <w:rPr>
        <w:rFonts w:ascii="Arial" w:hAnsi="Arial" w:hint="default"/>
      </w:rPr>
    </w:lvl>
    <w:lvl w:ilvl="8" w:tplc="22B60F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B56E19"/>
    <w:multiLevelType w:val="hybridMultilevel"/>
    <w:tmpl w:val="07662226"/>
    <w:lvl w:ilvl="0" w:tplc="5B924CCC">
      <w:start w:val="1"/>
      <w:numFmt w:val="bullet"/>
      <w:lvlText w:val="•"/>
      <w:lvlJc w:val="left"/>
      <w:pPr>
        <w:tabs>
          <w:tab w:val="num" w:pos="720"/>
        </w:tabs>
        <w:ind w:left="720" w:hanging="360"/>
      </w:pPr>
      <w:rPr>
        <w:rFonts w:ascii="Arial" w:hAnsi="Arial" w:hint="default"/>
      </w:rPr>
    </w:lvl>
    <w:lvl w:ilvl="1" w:tplc="888AB18E" w:tentative="1">
      <w:start w:val="1"/>
      <w:numFmt w:val="bullet"/>
      <w:lvlText w:val="•"/>
      <w:lvlJc w:val="left"/>
      <w:pPr>
        <w:tabs>
          <w:tab w:val="num" w:pos="1440"/>
        </w:tabs>
        <w:ind w:left="1440" w:hanging="360"/>
      </w:pPr>
      <w:rPr>
        <w:rFonts w:ascii="Arial" w:hAnsi="Arial" w:hint="default"/>
      </w:rPr>
    </w:lvl>
    <w:lvl w:ilvl="2" w:tplc="0A64E756" w:tentative="1">
      <w:start w:val="1"/>
      <w:numFmt w:val="bullet"/>
      <w:lvlText w:val="•"/>
      <w:lvlJc w:val="left"/>
      <w:pPr>
        <w:tabs>
          <w:tab w:val="num" w:pos="2160"/>
        </w:tabs>
        <w:ind w:left="2160" w:hanging="360"/>
      </w:pPr>
      <w:rPr>
        <w:rFonts w:ascii="Arial" w:hAnsi="Arial" w:hint="default"/>
      </w:rPr>
    </w:lvl>
    <w:lvl w:ilvl="3" w:tplc="7AFEFAF4" w:tentative="1">
      <w:start w:val="1"/>
      <w:numFmt w:val="bullet"/>
      <w:lvlText w:val="•"/>
      <w:lvlJc w:val="left"/>
      <w:pPr>
        <w:tabs>
          <w:tab w:val="num" w:pos="2880"/>
        </w:tabs>
        <w:ind w:left="2880" w:hanging="360"/>
      </w:pPr>
      <w:rPr>
        <w:rFonts w:ascii="Arial" w:hAnsi="Arial" w:hint="default"/>
      </w:rPr>
    </w:lvl>
    <w:lvl w:ilvl="4" w:tplc="11E83CBC" w:tentative="1">
      <w:start w:val="1"/>
      <w:numFmt w:val="bullet"/>
      <w:lvlText w:val="•"/>
      <w:lvlJc w:val="left"/>
      <w:pPr>
        <w:tabs>
          <w:tab w:val="num" w:pos="3600"/>
        </w:tabs>
        <w:ind w:left="3600" w:hanging="360"/>
      </w:pPr>
      <w:rPr>
        <w:rFonts w:ascii="Arial" w:hAnsi="Arial" w:hint="default"/>
      </w:rPr>
    </w:lvl>
    <w:lvl w:ilvl="5" w:tplc="452AB54C" w:tentative="1">
      <w:start w:val="1"/>
      <w:numFmt w:val="bullet"/>
      <w:lvlText w:val="•"/>
      <w:lvlJc w:val="left"/>
      <w:pPr>
        <w:tabs>
          <w:tab w:val="num" w:pos="4320"/>
        </w:tabs>
        <w:ind w:left="4320" w:hanging="360"/>
      </w:pPr>
      <w:rPr>
        <w:rFonts w:ascii="Arial" w:hAnsi="Arial" w:hint="default"/>
      </w:rPr>
    </w:lvl>
    <w:lvl w:ilvl="6" w:tplc="C63A1204" w:tentative="1">
      <w:start w:val="1"/>
      <w:numFmt w:val="bullet"/>
      <w:lvlText w:val="•"/>
      <w:lvlJc w:val="left"/>
      <w:pPr>
        <w:tabs>
          <w:tab w:val="num" w:pos="5040"/>
        </w:tabs>
        <w:ind w:left="5040" w:hanging="360"/>
      </w:pPr>
      <w:rPr>
        <w:rFonts w:ascii="Arial" w:hAnsi="Arial" w:hint="default"/>
      </w:rPr>
    </w:lvl>
    <w:lvl w:ilvl="7" w:tplc="A41659F6" w:tentative="1">
      <w:start w:val="1"/>
      <w:numFmt w:val="bullet"/>
      <w:lvlText w:val="•"/>
      <w:lvlJc w:val="left"/>
      <w:pPr>
        <w:tabs>
          <w:tab w:val="num" w:pos="5760"/>
        </w:tabs>
        <w:ind w:left="5760" w:hanging="360"/>
      </w:pPr>
      <w:rPr>
        <w:rFonts w:ascii="Arial" w:hAnsi="Arial" w:hint="default"/>
      </w:rPr>
    </w:lvl>
    <w:lvl w:ilvl="8" w:tplc="9F60C7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56472D"/>
    <w:multiLevelType w:val="hybridMultilevel"/>
    <w:tmpl w:val="BEA8E61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38F7F03"/>
    <w:multiLevelType w:val="hybridMultilevel"/>
    <w:tmpl w:val="6CA22512"/>
    <w:lvl w:ilvl="0" w:tplc="028CECC8">
      <w:start w:val="7"/>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37"/>
  </w:num>
  <w:num w:numId="4">
    <w:abstractNumId w:val="32"/>
  </w:num>
  <w:num w:numId="5">
    <w:abstractNumId w:val="34"/>
  </w:num>
  <w:num w:numId="6">
    <w:abstractNumId w:val="13"/>
  </w:num>
  <w:num w:numId="7">
    <w:abstractNumId w:val="6"/>
  </w:num>
  <w:num w:numId="8">
    <w:abstractNumId w:val="3"/>
  </w:num>
  <w:num w:numId="9">
    <w:abstractNumId w:val="40"/>
  </w:num>
  <w:num w:numId="10">
    <w:abstractNumId w:val="28"/>
  </w:num>
  <w:num w:numId="11">
    <w:abstractNumId w:val="33"/>
  </w:num>
  <w:num w:numId="12">
    <w:abstractNumId w:val="16"/>
  </w:num>
  <w:num w:numId="13">
    <w:abstractNumId w:val="2"/>
  </w:num>
  <w:num w:numId="14">
    <w:abstractNumId w:val="29"/>
  </w:num>
  <w:num w:numId="15">
    <w:abstractNumId w:val="26"/>
  </w:num>
  <w:num w:numId="16">
    <w:abstractNumId w:val="11"/>
  </w:num>
  <w:num w:numId="17">
    <w:abstractNumId w:val="1"/>
  </w:num>
  <w:num w:numId="18">
    <w:abstractNumId w:val="19"/>
  </w:num>
  <w:num w:numId="19">
    <w:abstractNumId w:val="36"/>
  </w:num>
  <w:num w:numId="20">
    <w:abstractNumId w:val="5"/>
  </w:num>
  <w:num w:numId="21">
    <w:abstractNumId w:val="20"/>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4"/>
  </w:num>
  <w:num w:numId="25">
    <w:abstractNumId w:val="24"/>
  </w:num>
  <w:num w:numId="26">
    <w:abstractNumId w:val="9"/>
  </w:num>
  <w:num w:numId="27">
    <w:abstractNumId w:val="15"/>
  </w:num>
  <w:num w:numId="28">
    <w:abstractNumId w:val="23"/>
  </w:num>
  <w:num w:numId="29">
    <w:abstractNumId w:val="21"/>
  </w:num>
  <w:num w:numId="30">
    <w:abstractNumId w:val="39"/>
  </w:num>
  <w:num w:numId="31">
    <w:abstractNumId w:val="41"/>
  </w:num>
  <w:num w:numId="32">
    <w:abstractNumId w:val="38"/>
  </w:num>
  <w:num w:numId="33">
    <w:abstractNumId w:val="8"/>
  </w:num>
  <w:num w:numId="34">
    <w:abstractNumId w:val="4"/>
  </w:num>
  <w:num w:numId="35">
    <w:abstractNumId w:val="31"/>
  </w:num>
  <w:num w:numId="36">
    <w:abstractNumId w:val="7"/>
  </w:num>
  <w:num w:numId="37">
    <w:abstractNumId w:val="27"/>
  </w:num>
  <w:num w:numId="38">
    <w:abstractNumId w:val="25"/>
  </w:num>
  <w:num w:numId="39">
    <w:abstractNumId w:val="35"/>
  </w:num>
  <w:num w:numId="40">
    <w:abstractNumId w:val="0"/>
  </w:num>
  <w:num w:numId="41">
    <w:abstractNumId w:val="12"/>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27EA"/>
    <w:rsid w:val="00002CDB"/>
    <w:rsid w:val="00004008"/>
    <w:rsid w:val="00004B5C"/>
    <w:rsid w:val="000054AF"/>
    <w:rsid w:val="00005DD1"/>
    <w:rsid w:val="00006FCB"/>
    <w:rsid w:val="0000797A"/>
    <w:rsid w:val="000121C0"/>
    <w:rsid w:val="0001295C"/>
    <w:rsid w:val="00012CCE"/>
    <w:rsid w:val="000147FA"/>
    <w:rsid w:val="00015793"/>
    <w:rsid w:val="00015873"/>
    <w:rsid w:val="000175E6"/>
    <w:rsid w:val="000177BE"/>
    <w:rsid w:val="0002017E"/>
    <w:rsid w:val="0002191D"/>
    <w:rsid w:val="00021EED"/>
    <w:rsid w:val="000222CB"/>
    <w:rsid w:val="00022737"/>
    <w:rsid w:val="00022C76"/>
    <w:rsid w:val="00023FDA"/>
    <w:rsid w:val="0002426D"/>
    <w:rsid w:val="00024276"/>
    <w:rsid w:val="00025790"/>
    <w:rsid w:val="000257A5"/>
    <w:rsid w:val="00026321"/>
    <w:rsid w:val="000266A0"/>
    <w:rsid w:val="00026DBD"/>
    <w:rsid w:val="00026F21"/>
    <w:rsid w:val="00027368"/>
    <w:rsid w:val="000306A4"/>
    <w:rsid w:val="00031C1D"/>
    <w:rsid w:val="00032744"/>
    <w:rsid w:val="00032F6B"/>
    <w:rsid w:val="000343F5"/>
    <w:rsid w:val="00034473"/>
    <w:rsid w:val="000350B8"/>
    <w:rsid w:val="000358C7"/>
    <w:rsid w:val="00035ADC"/>
    <w:rsid w:val="00035C6C"/>
    <w:rsid w:val="00035C8A"/>
    <w:rsid w:val="000360FE"/>
    <w:rsid w:val="00036802"/>
    <w:rsid w:val="00036E9D"/>
    <w:rsid w:val="0004010C"/>
    <w:rsid w:val="00040559"/>
    <w:rsid w:val="00041BE8"/>
    <w:rsid w:val="00041C77"/>
    <w:rsid w:val="000421CC"/>
    <w:rsid w:val="00042C9C"/>
    <w:rsid w:val="00043901"/>
    <w:rsid w:val="0004557B"/>
    <w:rsid w:val="00045F09"/>
    <w:rsid w:val="000471BE"/>
    <w:rsid w:val="000472D9"/>
    <w:rsid w:val="00047308"/>
    <w:rsid w:val="00047BCC"/>
    <w:rsid w:val="00047DB7"/>
    <w:rsid w:val="00050269"/>
    <w:rsid w:val="00050AA9"/>
    <w:rsid w:val="00050E75"/>
    <w:rsid w:val="000521D1"/>
    <w:rsid w:val="00053BDB"/>
    <w:rsid w:val="00053C5F"/>
    <w:rsid w:val="00054D06"/>
    <w:rsid w:val="00055786"/>
    <w:rsid w:val="00055910"/>
    <w:rsid w:val="00056973"/>
    <w:rsid w:val="0005747B"/>
    <w:rsid w:val="00057DC0"/>
    <w:rsid w:val="00057FE3"/>
    <w:rsid w:val="00061730"/>
    <w:rsid w:val="000646D3"/>
    <w:rsid w:val="00065530"/>
    <w:rsid w:val="00065840"/>
    <w:rsid w:val="00066913"/>
    <w:rsid w:val="000672B2"/>
    <w:rsid w:val="0006733D"/>
    <w:rsid w:val="00067506"/>
    <w:rsid w:val="00067B95"/>
    <w:rsid w:val="00070E3B"/>
    <w:rsid w:val="00070EDD"/>
    <w:rsid w:val="00070FAE"/>
    <w:rsid w:val="0007152A"/>
    <w:rsid w:val="00072453"/>
    <w:rsid w:val="000728B9"/>
    <w:rsid w:val="00072D4C"/>
    <w:rsid w:val="00074BF1"/>
    <w:rsid w:val="00075332"/>
    <w:rsid w:val="00075A79"/>
    <w:rsid w:val="00075B8B"/>
    <w:rsid w:val="00076A98"/>
    <w:rsid w:val="00076D73"/>
    <w:rsid w:val="00077640"/>
    <w:rsid w:val="00077D62"/>
    <w:rsid w:val="00077D75"/>
    <w:rsid w:val="000804BB"/>
    <w:rsid w:val="00080B3D"/>
    <w:rsid w:val="00080B6D"/>
    <w:rsid w:val="00082041"/>
    <w:rsid w:val="0008257D"/>
    <w:rsid w:val="00082AA4"/>
    <w:rsid w:val="000837A9"/>
    <w:rsid w:val="000860F1"/>
    <w:rsid w:val="00086157"/>
    <w:rsid w:val="0008693B"/>
    <w:rsid w:val="00087287"/>
    <w:rsid w:val="0008738E"/>
    <w:rsid w:val="00090222"/>
    <w:rsid w:val="000902CC"/>
    <w:rsid w:val="00091549"/>
    <w:rsid w:val="00092813"/>
    <w:rsid w:val="00093A4E"/>
    <w:rsid w:val="00093E7E"/>
    <w:rsid w:val="00094A36"/>
    <w:rsid w:val="00094EC9"/>
    <w:rsid w:val="0009679F"/>
    <w:rsid w:val="0009685F"/>
    <w:rsid w:val="00096F03"/>
    <w:rsid w:val="00096FA7"/>
    <w:rsid w:val="000972DA"/>
    <w:rsid w:val="0009779C"/>
    <w:rsid w:val="000A02F0"/>
    <w:rsid w:val="000A1A1C"/>
    <w:rsid w:val="000A1E42"/>
    <w:rsid w:val="000A28EE"/>
    <w:rsid w:val="000A2E10"/>
    <w:rsid w:val="000A3132"/>
    <w:rsid w:val="000A4573"/>
    <w:rsid w:val="000A4ABB"/>
    <w:rsid w:val="000A5C39"/>
    <w:rsid w:val="000A67DD"/>
    <w:rsid w:val="000A75D8"/>
    <w:rsid w:val="000A764D"/>
    <w:rsid w:val="000A7B03"/>
    <w:rsid w:val="000B0020"/>
    <w:rsid w:val="000B0083"/>
    <w:rsid w:val="000B0FA6"/>
    <w:rsid w:val="000B2EF7"/>
    <w:rsid w:val="000B30B6"/>
    <w:rsid w:val="000B311A"/>
    <w:rsid w:val="000B344A"/>
    <w:rsid w:val="000B3A12"/>
    <w:rsid w:val="000B42AC"/>
    <w:rsid w:val="000B4415"/>
    <w:rsid w:val="000B480B"/>
    <w:rsid w:val="000B4CAE"/>
    <w:rsid w:val="000B5062"/>
    <w:rsid w:val="000B5534"/>
    <w:rsid w:val="000B5B95"/>
    <w:rsid w:val="000B66E7"/>
    <w:rsid w:val="000B6E6C"/>
    <w:rsid w:val="000B795D"/>
    <w:rsid w:val="000B7F94"/>
    <w:rsid w:val="000B7FD9"/>
    <w:rsid w:val="000C0038"/>
    <w:rsid w:val="000C0E80"/>
    <w:rsid w:val="000C284B"/>
    <w:rsid w:val="000C2F7B"/>
    <w:rsid w:val="000C3571"/>
    <w:rsid w:val="000C3A32"/>
    <w:rsid w:val="000C43F7"/>
    <w:rsid w:val="000C44A9"/>
    <w:rsid w:val="000C503F"/>
    <w:rsid w:val="000C5E4F"/>
    <w:rsid w:val="000C5F8B"/>
    <w:rsid w:val="000C7300"/>
    <w:rsid w:val="000C7890"/>
    <w:rsid w:val="000D06A0"/>
    <w:rsid w:val="000D06B4"/>
    <w:rsid w:val="000D1895"/>
    <w:rsid w:val="000D1E67"/>
    <w:rsid w:val="000D1E9A"/>
    <w:rsid w:val="000D2C52"/>
    <w:rsid w:val="000D3D20"/>
    <w:rsid w:val="000D3FC7"/>
    <w:rsid w:val="000D40EA"/>
    <w:rsid w:val="000D479F"/>
    <w:rsid w:val="000D4E2E"/>
    <w:rsid w:val="000D54C6"/>
    <w:rsid w:val="000D58B1"/>
    <w:rsid w:val="000D6978"/>
    <w:rsid w:val="000D6CFC"/>
    <w:rsid w:val="000D7F67"/>
    <w:rsid w:val="000E005A"/>
    <w:rsid w:val="000E16EB"/>
    <w:rsid w:val="000E20FC"/>
    <w:rsid w:val="000E26A3"/>
    <w:rsid w:val="000E284C"/>
    <w:rsid w:val="000E2CFE"/>
    <w:rsid w:val="000E3A8F"/>
    <w:rsid w:val="000E469E"/>
    <w:rsid w:val="000E4A2D"/>
    <w:rsid w:val="000E4A8E"/>
    <w:rsid w:val="000E604F"/>
    <w:rsid w:val="000E69EA"/>
    <w:rsid w:val="000E74C6"/>
    <w:rsid w:val="000E7844"/>
    <w:rsid w:val="000F0C99"/>
    <w:rsid w:val="000F37FA"/>
    <w:rsid w:val="000F3EA8"/>
    <w:rsid w:val="000F4B23"/>
    <w:rsid w:val="000F5730"/>
    <w:rsid w:val="000F71CD"/>
    <w:rsid w:val="000F7730"/>
    <w:rsid w:val="000F7EFE"/>
    <w:rsid w:val="001010BC"/>
    <w:rsid w:val="001012D3"/>
    <w:rsid w:val="00101381"/>
    <w:rsid w:val="0010179D"/>
    <w:rsid w:val="00101C1E"/>
    <w:rsid w:val="001033DD"/>
    <w:rsid w:val="00103465"/>
    <w:rsid w:val="00105153"/>
    <w:rsid w:val="00106234"/>
    <w:rsid w:val="00107306"/>
    <w:rsid w:val="001079E1"/>
    <w:rsid w:val="00107C99"/>
    <w:rsid w:val="00111AB7"/>
    <w:rsid w:val="00112480"/>
    <w:rsid w:val="001135BD"/>
    <w:rsid w:val="00114A5F"/>
    <w:rsid w:val="00115249"/>
    <w:rsid w:val="00116720"/>
    <w:rsid w:val="001200EA"/>
    <w:rsid w:val="001206F8"/>
    <w:rsid w:val="00120A8F"/>
    <w:rsid w:val="00120D57"/>
    <w:rsid w:val="00121161"/>
    <w:rsid w:val="001211BC"/>
    <w:rsid w:val="00121877"/>
    <w:rsid w:val="00121E7E"/>
    <w:rsid w:val="001226A8"/>
    <w:rsid w:val="001229EF"/>
    <w:rsid w:val="00122A76"/>
    <w:rsid w:val="00122AA2"/>
    <w:rsid w:val="001239DE"/>
    <w:rsid w:val="00123AF3"/>
    <w:rsid w:val="00124551"/>
    <w:rsid w:val="00124F21"/>
    <w:rsid w:val="00126E09"/>
    <w:rsid w:val="00127382"/>
    <w:rsid w:val="001279D6"/>
    <w:rsid w:val="00130399"/>
    <w:rsid w:val="00131553"/>
    <w:rsid w:val="00131A87"/>
    <w:rsid w:val="0013262A"/>
    <w:rsid w:val="00132A1B"/>
    <w:rsid w:val="00132BEB"/>
    <w:rsid w:val="00134FC9"/>
    <w:rsid w:val="00135431"/>
    <w:rsid w:val="001354B3"/>
    <w:rsid w:val="00135703"/>
    <w:rsid w:val="00135ED2"/>
    <w:rsid w:val="0013611B"/>
    <w:rsid w:val="001378AE"/>
    <w:rsid w:val="00137B0F"/>
    <w:rsid w:val="0014010C"/>
    <w:rsid w:val="00140537"/>
    <w:rsid w:val="0014085D"/>
    <w:rsid w:val="00140893"/>
    <w:rsid w:val="00141DB0"/>
    <w:rsid w:val="00142254"/>
    <w:rsid w:val="00143961"/>
    <w:rsid w:val="0014420A"/>
    <w:rsid w:val="0014441F"/>
    <w:rsid w:val="00144695"/>
    <w:rsid w:val="00144795"/>
    <w:rsid w:val="001468C9"/>
    <w:rsid w:val="0014746C"/>
    <w:rsid w:val="00151CD2"/>
    <w:rsid w:val="00151D62"/>
    <w:rsid w:val="00152EF4"/>
    <w:rsid w:val="001534BC"/>
    <w:rsid w:val="00153528"/>
    <w:rsid w:val="00153AD7"/>
    <w:rsid w:val="001541D5"/>
    <w:rsid w:val="001541E0"/>
    <w:rsid w:val="00154A79"/>
    <w:rsid w:val="00155721"/>
    <w:rsid w:val="001561FE"/>
    <w:rsid w:val="0015718A"/>
    <w:rsid w:val="001574AD"/>
    <w:rsid w:val="00157C11"/>
    <w:rsid w:val="00160285"/>
    <w:rsid w:val="00160311"/>
    <w:rsid w:val="00160D25"/>
    <w:rsid w:val="00161004"/>
    <w:rsid w:val="001610F3"/>
    <w:rsid w:val="00161258"/>
    <w:rsid w:val="00163735"/>
    <w:rsid w:val="00164444"/>
    <w:rsid w:val="0016469D"/>
    <w:rsid w:val="00164B20"/>
    <w:rsid w:val="0016596F"/>
    <w:rsid w:val="00166A9F"/>
    <w:rsid w:val="00166E6F"/>
    <w:rsid w:val="001717C2"/>
    <w:rsid w:val="00172031"/>
    <w:rsid w:val="0017321B"/>
    <w:rsid w:val="00173D73"/>
    <w:rsid w:val="0017415A"/>
    <w:rsid w:val="00174296"/>
    <w:rsid w:val="001748C6"/>
    <w:rsid w:val="00175920"/>
    <w:rsid w:val="00175E67"/>
    <w:rsid w:val="00177DC6"/>
    <w:rsid w:val="00181A5D"/>
    <w:rsid w:val="00182B95"/>
    <w:rsid w:val="00183B55"/>
    <w:rsid w:val="00183EDD"/>
    <w:rsid w:val="001842CE"/>
    <w:rsid w:val="00185345"/>
    <w:rsid w:val="00190253"/>
    <w:rsid w:val="0019060D"/>
    <w:rsid w:val="00190831"/>
    <w:rsid w:val="00190E6F"/>
    <w:rsid w:val="001911A9"/>
    <w:rsid w:val="001918BF"/>
    <w:rsid w:val="00191AD9"/>
    <w:rsid w:val="0019315E"/>
    <w:rsid w:val="00193477"/>
    <w:rsid w:val="001937BB"/>
    <w:rsid w:val="00193CF8"/>
    <w:rsid w:val="00194839"/>
    <w:rsid w:val="00194FCC"/>
    <w:rsid w:val="001957C9"/>
    <w:rsid w:val="00195DB9"/>
    <w:rsid w:val="001968B4"/>
    <w:rsid w:val="0019768C"/>
    <w:rsid w:val="001A086F"/>
    <w:rsid w:val="001A08AA"/>
    <w:rsid w:val="001A0C28"/>
    <w:rsid w:val="001A0F90"/>
    <w:rsid w:val="001A1A25"/>
    <w:rsid w:val="001A1D10"/>
    <w:rsid w:val="001A3425"/>
    <w:rsid w:val="001A3437"/>
    <w:rsid w:val="001A3749"/>
    <w:rsid w:val="001A4546"/>
    <w:rsid w:val="001A4EA6"/>
    <w:rsid w:val="001A5705"/>
    <w:rsid w:val="001A5826"/>
    <w:rsid w:val="001A601E"/>
    <w:rsid w:val="001A6300"/>
    <w:rsid w:val="001A706F"/>
    <w:rsid w:val="001A7184"/>
    <w:rsid w:val="001A773D"/>
    <w:rsid w:val="001A7CB3"/>
    <w:rsid w:val="001A7FCE"/>
    <w:rsid w:val="001B2818"/>
    <w:rsid w:val="001B3867"/>
    <w:rsid w:val="001B3E48"/>
    <w:rsid w:val="001B4200"/>
    <w:rsid w:val="001B4CFA"/>
    <w:rsid w:val="001B718C"/>
    <w:rsid w:val="001C039C"/>
    <w:rsid w:val="001C0D39"/>
    <w:rsid w:val="001C2E19"/>
    <w:rsid w:val="001C2EA0"/>
    <w:rsid w:val="001C33FD"/>
    <w:rsid w:val="001C577D"/>
    <w:rsid w:val="001C58D6"/>
    <w:rsid w:val="001C5A24"/>
    <w:rsid w:val="001C6A12"/>
    <w:rsid w:val="001D0233"/>
    <w:rsid w:val="001D028C"/>
    <w:rsid w:val="001D0389"/>
    <w:rsid w:val="001D131B"/>
    <w:rsid w:val="001D1567"/>
    <w:rsid w:val="001D1CF4"/>
    <w:rsid w:val="001D2744"/>
    <w:rsid w:val="001D31C1"/>
    <w:rsid w:val="001D34A2"/>
    <w:rsid w:val="001D50EA"/>
    <w:rsid w:val="001D5766"/>
    <w:rsid w:val="001D66B5"/>
    <w:rsid w:val="001D7281"/>
    <w:rsid w:val="001D72E5"/>
    <w:rsid w:val="001D7D29"/>
    <w:rsid w:val="001E0941"/>
    <w:rsid w:val="001E16E6"/>
    <w:rsid w:val="001E19B5"/>
    <w:rsid w:val="001E1C5F"/>
    <w:rsid w:val="001E21CB"/>
    <w:rsid w:val="001E2335"/>
    <w:rsid w:val="001E2379"/>
    <w:rsid w:val="001E31B2"/>
    <w:rsid w:val="001E3B39"/>
    <w:rsid w:val="001E3B3A"/>
    <w:rsid w:val="001E4F7A"/>
    <w:rsid w:val="001E63A1"/>
    <w:rsid w:val="001E6A9A"/>
    <w:rsid w:val="001E6F1A"/>
    <w:rsid w:val="001E7314"/>
    <w:rsid w:val="001E76BA"/>
    <w:rsid w:val="001E7D11"/>
    <w:rsid w:val="001F1CF3"/>
    <w:rsid w:val="001F20F2"/>
    <w:rsid w:val="001F2566"/>
    <w:rsid w:val="001F3A4A"/>
    <w:rsid w:val="001F4891"/>
    <w:rsid w:val="001F4FF7"/>
    <w:rsid w:val="001F5EF4"/>
    <w:rsid w:val="001F6689"/>
    <w:rsid w:val="001F68B2"/>
    <w:rsid w:val="001F6AED"/>
    <w:rsid w:val="00200304"/>
    <w:rsid w:val="002004AE"/>
    <w:rsid w:val="002023A0"/>
    <w:rsid w:val="00202AE7"/>
    <w:rsid w:val="00203820"/>
    <w:rsid w:val="00204080"/>
    <w:rsid w:val="0020511C"/>
    <w:rsid w:val="00205923"/>
    <w:rsid w:val="0020670D"/>
    <w:rsid w:val="0020776F"/>
    <w:rsid w:val="00207C70"/>
    <w:rsid w:val="002101E7"/>
    <w:rsid w:val="00210354"/>
    <w:rsid w:val="002108D7"/>
    <w:rsid w:val="0021141F"/>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7D"/>
    <w:rsid w:val="00216B01"/>
    <w:rsid w:val="00216D2C"/>
    <w:rsid w:val="00217582"/>
    <w:rsid w:val="00221C90"/>
    <w:rsid w:val="002223A7"/>
    <w:rsid w:val="00222697"/>
    <w:rsid w:val="00222897"/>
    <w:rsid w:val="00222B18"/>
    <w:rsid w:val="00222E9A"/>
    <w:rsid w:val="002239EE"/>
    <w:rsid w:val="00223C44"/>
    <w:rsid w:val="00224E79"/>
    <w:rsid w:val="00225381"/>
    <w:rsid w:val="00226C20"/>
    <w:rsid w:val="0023048E"/>
    <w:rsid w:val="0023134F"/>
    <w:rsid w:val="00231484"/>
    <w:rsid w:val="0023149A"/>
    <w:rsid w:val="00232DAC"/>
    <w:rsid w:val="0023419A"/>
    <w:rsid w:val="0023440B"/>
    <w:rsid w:val="00235394"/>
    <w:rsid w:val="00235A9B"/>
    <w:rsid w:val="00235E8F"/>
    <w:rsid w:val="0023605C"/>
    <w:rsid w:val="00237173"/>
    <w:rsid w:val="002377A5"/>
    <w:rsid w:val="00237AAF"/>
    <w:rsid w:val="00237E0F"/>
    <w:rsid w:val="00240C0B"/>
    <w:rsid w:val="00241D16"/>
    <w:rsid w:val="00241D4B"/>
    <w:rsid w:val="00243438"/>
    <w:rsid w:val="00243472"/>
    <w:rsid w:val="00243702"/>
    <w:rsid w:val="002439DD"/>
    <w:rsid w:val="00243F00"/>
    <w:rsid w:val="0024548B"/>
    <w:rsid w:val="00245B82"/>
    <w:rsid w:val="00245CC6"/>
    <w:rsid w:val="0024674A"/>
    <w:rsid w:val="0025028C"/>
    <w:rsid w:val="002506F0"/>
    <w:rsid w:val="00252715"/>
    <w:rsid w:val="00252EB7"/>
    <w:rsid w:val="00253247"/>
    <w:rsid w:val="00253CD8"/>
    <w:rsid w:val="00254679"/>
    <w:rsid w:val="002549FC"/>
    <w:rsid w:val="00256458"/>
    <w:rsid w:val="002570A5"/>
    <w:rsid w:val="00257500"/>
    <w:rsid w:val="00257997"/>
    <w:rsid w:val="00260F10"/>
    <w:rsid w:val="0026179F"/>
    <w:rsid w:val="0026194C"/>
    <w:rsid w:val="00263436"/>
    <w:rsid w:val="00265893"/>
    <w:rsid w:val="00265DB6"/>
    <w:rsid w:val="0026698C"/>
    <w:rsid w:val="00266BF3"/>
    <w:rsid w:val="00267299"/>
    <w:rsid w:val="002673EC"/>
    <w:rsid w:val="002701F5"/>
    <w:rsid w:val="002718D1"/>
    <w:rsid w:val="00272243"/>
    <w:rsid w:val="00272308"/>
    <w:rsid w:val="00272D24"/>
    <w:rsid w:val="0027309F"/>
    <w:rsid w:val="00274CD2"/>
    <w:rsid w:val="00274E1A"/>
    <w:rsid w:val="00275684"/>
    <w:rsid w:val="00275BD6"/>
    <w:rsid w:val="00275E1D"/>
    <w:rsid w:val="00276F76"/>
    <w:rsid w:val="002770F4"/>
    <w:rsid w:val="00280099"/>
    <w:rsid w:val="0028040F"/>
    <w:rsid w:val="00281609"/>
    <w:rsid w:val="00282213"/>
    <w:rsid w:val="00282629"/>
    <w:rsid w:val="00283DF5"/>
    <w:rsid w:val="0028482E"/>
    <w:rsid w:val="00285410"/>
    <w:rsid w:val="00285C78"/>
    <w:rsid w:val="002863A3"/>
    <w:rsid w:val="00287850"/>
    <w:rsid w:val="00287B69"/>
    <w:rsid w:val="00287BC6"/>
    <w:rsid w:val="00287D54"/>
    <w:rsid w:val="00290711"/>
    <w:rsid w:val="0029091D"/>
    <w:rsid w:val="00290D7F"/>
    <w:rsid w:val="00290DB8"/>
    <w:rsid w:val="0029193E"/>
    <w:rsid w:val="00292870"/>
    <w:rsid w:val="0029299D"/>
    <w:rsid w:val="00293DB6"/>
    <w:rsid w:val="0029741C"/>
    <w:rsid w:val="00297444"/>
    <w:rsid w:val="00297FB4"/>
    <w:rsid w:val="002A0FA9"/>
    <w:rsid w:val="002A22B2"/>
    <w:rsid w:val="002A283C"/>
    <w:rsid w:val="002A2935"/>
    <w:rsid w:val="002A2D8B"/>
    <w:rsid w:val="002A4261"/>
    <w:rsid w:val="002A4355"/>
    <w:rsid w:val="002A4C60"/>
    <w:rsid w:val="002A5D49"/>
    <w:rsid w:val="002A5F9B"/>
    <w:rsid w:val="002A63E4"/>
    <w:rsid w:val="002A6FE9"/>
    <w:rsid w:val="002A7224"/>
    <w:rsid w:val="002A7981"/>
    <w:rsid w:val="002B0414"/>
    <w:rsid w:val="002B1B3B"/>
    <w:rsid w:val="002B2B3E"/>
    <w:rsid w:val="002B3450"/>
    <w:rsid w:val="002B3815"/>
    <w:rsid w:val="002B419D"/>
    <w:rsid w:val="002B429C"/>
    <w:rsid w:val="002B4953"/>
    <w:rsid w:val="002B6292"/>
    <w:rsid w:val="002B64E1"/>
    <w:rsid w:val="002B6CEF"/>
    <w:rsid w:val="002B7BC4"/>
    <w:rsid w:val="002B7BFF"/>
    <w:rsid w:val="002B7E28"/>
    <w:rsid w:val="002C02E2"/>
    <w:rsid w:val="002C0BE3"/>
    <w:rsid w:val="002C207F"/>
    <w:rsid w:val="002C258D"/>
    <w:rsid w:val="002C29DD"/>
    <w:rsid w:val="002C350E"/>
    <w:rsid w:val="002C36AA"/>
    <w:rsid w:val="002C3E0D"/>
    <w:rsid w:val="002C3F4C"/>
    <w:rsid w:val="002C4DD2"/>
    <w:rsid w:val="002C5300"/>
    <w:rsid w:val="002C57BE"/>
    <w:rsid w:val="002D06F5"/>
    <w:rsid w:val="002D0FCD"/>
    <w:rsid w:val="002D1BF6"/>
    <w:rsid w:val="002D2C39"/>
    <w:rsid w:val="002D34F6"/>
    <w:rsid w:val="002D36ED"/>
    <w:rsid w:val="002D402C"/>
    <w:rsid w:val="002D44AF"/>
    <w:rsid w:val="002D483F"/>
    <w:rsid w:val="002D59A0"/>
    <w:rsid w:val="002D5BDD"/>
    <w:rsid w:val="002D5ECF"/>
    <w:rsid w:val="002D62E2"/>
    <w:rsid w:val="002D69AB"/>
    <w:rsid w:val="002D7684"/>
    <w:rsid w:val="002D79CF"/>
    <w:rsid w:val="002D7E0E"/>
    <w:rsid w:val="002E0151"/>
    <w:rsid w:val="002E08D7"/>
    <w:rsid w:val="002E2B7A"/>
    <w:rsid w:val="002E37C4"/>
    <w:rsid w:val="002E3B22"/>
    <w:rsid w:val="002E42E8"/>
    <w:rsid w:val="002E4368"/>
    <w:rsid w:val="002E4F84"/>
    <w:rsid w:val="002E4FCE"/>
    <w:rsid w:val="002E552A"/>
    <w:rsid w:val="002E562A"/>
    <w:rsid w:val="002E5799"/>
    <w:rsid w:val="002E5AB4"/>
    <w:rsid w:val="002E5EFC"/>
    <w:rsid w:val="002E6BC6"/>
    <w:rsid w:val="002E6FD3"/>
    <w:rsid w:val="002E7DA0"/>
    <w:rsid w:val="002E7DE5"/>
    <w:rsid w:val="002F01C0"/>
    <w:rsid w:val="002F030F"/>
    <w:rsid w:val="002F0A63"/>
    <w:rsid w:val="002F2B29"/>
    <w:rsid w:val="002F300C"/>
    <w:rsid w:val="002F3184"/>
    <w:rsid w:val="002F39EB"/>
    <w:rsid w:val="002F3BD7"/>
    <w:rsid w:val="002F4093"/>
    <w:rsid w:val="002F40CC"/>
    <w:rsid w:val="002F428E"/>
    <w:rsid w:val="002F4689"/>
    <w:rsid w:val="002F54B5"/>
    <w:rsid w:val="002F568E"/>
    <w:rsid w:val="002F63F6"/>
    <w:rsid w:val="002F6CB1"/>
    <w:rsid w:val="002F7D50"/>
    <w:rsid w:val="00300784"/>
    <w:rsid w:val="00300D2E"/>
    <w:rsid w:val="00301604"/>
    <w:rsid w:val="00302C96"/>
    <w:rsid w:val="00303AAC"/>
    <w:rsid w:val="003052DA"/>
    <w:rsid w:val="003068AB"/>
    <w:rsid w:val="0030696B"/>
    <w:rsid w:val="003071FF"/>
    <w:rsid w:val="0030783F"/>
    <w:rsid w:val="0031009A"/>
    <w:rsid w:val="003117E1"/>
    <w:rsid w:val="003129C3"/>
    <w:rsid w:val="00313089"/>
    <w:rsid w:val="003140CB"/>
    <w:rsid w:val="00315942"/>
    <w:rsid w:val="00315DFA"/>
    <w:rsid w:val="003168BC"/>
    <w:rsid w:val="00317783"/>
    <w:rsid w:val="0032017E"/>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988"/>
    <w:rsid w:val="00340CBB"/>
    <w:rsid w:val="003411C2"/>
    <w:rsid w:val="00341A7C"/>
    <w:rsid w:val="00341B49"/>
    <w:rsid w:val="00342018"/>
    <w:rsid w:val="00342AAB"/>
    <w:rsid w:val="00342EC1"/>
    <w:rsid w:val="00343440"/>
    <w:rsid w:val="00345072"/>
    <w:rsid w:val="00345544"/>
    <w:rsid w:val="00345C73"/>
    <w:rsid w:val="0035064B"/>
    <w:rsid w:val="0035087C"/>
    <w:rsid w:val="003508A0"/>
    <w:rsid w:val="00350AEA"/>
    <w:rsid w:val="00350C71"/>
    <w:rsid w:val="00350E37"/>
    <w:rsid w:val="0035319E"/>
    <w:rsid w:val="003540D1"/>
    <w:rsid w:val="0035440B"/>
    <w:rsid w:val="00354EBB"/>
    <w:rsid w:val="00354EF2"/>
    <w:rsid w:val="003552EA"/>
    <w:rsid w:val="00355BF1"/>
    <w:rsid w:val="00356109"/>
    <w:rsid w:val="00356309"/>
    <w:rsid w:val="00356531"/>
    <w:rsid w:val="003569A0"/>
    <w:rsid w:val="00356FDB"/>
    <w:rsid w:val="003579DB"/>
    <w:rsid w:val="00357A16"/>
    <w:rsid w:val="00357D96"/>
    <w:rsid w:val="00357DDA"/>
    <w:rsid w:val="00357E5C"/>
    <w:rsid w:val="003623D9"/>
    <w:rsid w:val="003628F4"/>
    <w:rsid w:val="00362BD0"/>
    <w:rsid w:val="0036363F"/>
    <w:rsid w:val="00363D20"/>
    <w:rsid w:val="00364521"/>
    <w:rsid w:val="00364CFD"/>
    <w:rsid w:val="00364D8E"/>
    <w:rsid w:val="0036636A"/>
    <w:rsid w:val="00367442"/>
    <w:rsid w:val="00367724"/>
    <w:rsid w:val="00367D08"/>
    <w:rsid w:val="00370606"/>
    <w:rsid w:val="0037097E"/>
    <w:rsid w:val="00370A22"/>
    <w:rsid w:val="00371D6A"/>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3315"/>
    <w:rsid w:val="003948B5"/>
    <w:rsid w:val="003969DE"/>
    <w:rsid w:val="003978CE"/>
    <w:rsid w:val="003979F0"/>
    <w:rsid w:val="003A2AA2"/>
    <w:rsid w:val="003A2E80"/>
    <w:rsid w:val="003A3688"/>
    <w:rsid w:val="003A3A6E"/>
    <w:rsid w:val="003A45A6"/>
    <w:rsid w:val="003A5FA4"/>
    <w:rsid w:val="003A61A8"/>
    <w:rsid w:val="003A6535"/>
    <w:rsid w:val="003A7B4B"/>
    <w:rsid w:val="003A7FDA"/>
    <w:rsid w:val="003B0233"/>
    <w:rsid w:val="003B037E"/>
    <w:rsid w:val="003B116C"/>
    <w:rsid w:val="003B1CD7"/>
    <w:rsid w:val="003B25A7"/>
    <w:rsid w:val="003B360D"/>
    <w:rsid w:val="003B411D"/>
    <w:rsid w:val="003B59A0"/>
    <w:rsid w:val="003B5DB8"/>
    <w:rsid w:val="003B5E61"/>
    <w:rsid w:val="003B63FF"/>
    <w:rsid w:val="003B6C9A"/>
    <w:rsid w:val="003B721A"/>
    <w:rsid w:val="003B7A07"/>
    <w:rsid w:val="003C0B53"/>
    <w:rsid w:val="003C0F21"/>
    <w:rsid w:val="003C245B"/>
    <w:rsid w:val="003C2562"/>
    <w:rsid w:val="003C2DC1"/>
    <w:rsid w:val="003C3166"/>
    <w:rsid w:val="003C34D6"/>
    <w:rsid w:val="003C447C"/>
    <w:rsid w:val="003C4799"/>
    <w:rsid w:val="003C4DF7"/>
    <w:rsid w:val="003C5AF3"/>
    <w:rsid w:val="003C67F7"/>
    <w:rsid w:val="003C6A1B"/>
    <w:rsid w:val="003C7C79"/>
    <w:rsid w:val="003D0233"/>
    <w:rsid w:val="003D0238"/>
    <w:rsid w:val="003D187B"/>
    <w:rsid w:val="003D1F33"/>
    <w:rsid w:val="003D3516"/>
    <w:rsid w:val="003D3659"/>
    <w:rsid w:val="003D36F0"/>
    <w:rsid w:val="003D3E95"/>
    <w:rsid w:val="003D40E4"/>
    <w:rsid w:val="003D4535"/>
    <w:rsid w:val="003D50EE"/>
    <w:rsid w:val="003D577D"/>
    <w:rsid w:val="003D5DA3"/>
    <w:rsid w:val="003D64B7"/>
    <w:rsid w:val="003D6F8A"/>
    <w:rsid w:val="003D716A"/>
    <w:rsid w:val="003E040F"/>
    <w:rsid w:val="003E05F1"/>
    <w:rsid w:val="003E05F6"/>
    <w:rsid w:val="003E134C"/>
    <w:rsid w:val="003E2119"/>
    <w:rsid w:val="003E2212"/>
    <w:rsid w:val="003E3598"/>
    <w:rsid w:val="003E39EA"/>
    <w:rsid w:val="003E4FFB"/>
    <w:rsid w:val="003E5690"/>
    <w:rsid w:val="003E5EAB"/>
    <w:rsid w:val="003E5F52"/>
    <w:rsid w:val="003E6D6F"/>
    <w:rsid w:val="003E71C8"/>
    <w:rsid w:val="003F04F5"/>
    <w:rsid w:val="003F1503"/>
    <w:rsid w:val="003F1B8C"/>
    <w:rsid w:val="003F1F57"/>
    <w:rsid w:val="003F2A81"/>
    <w:rsid w:val="003F37D1"/>
    <w:rsid w:val="003F3EAC"/>
    <w:rsid w:val="003F4C5D"/>
    <w:rsid w:val="003F515B"/>
    <w:rsid w:val="003F51C0"/>
    <w:rsid w:val="003F5391"/>
    <w:rsid w:val="003F61EF"/>
    <w:rsid w:val="003F6410"/>
    <w:rsid w:val="003F6B6E"/>
    <w:rsid w:val="00400578"/>
    <w:rsid w:val="00401562"/>
    <w:rsid w:val="0040250E"/>
    <w:rsid w:val="004028D4"/>
    <w:rsid w:val="00402F0E"/>
    <w:rsid w:val="004033D7"/>
    <w:rsid w:val="00404575"/>
    <w:rsid w:val="00404842"/>
    <w:rsid w:val="004048A8"/>
    <w:rsid w:val="004049D1"/>
    <w:rsid w:val="00405657"/>
    <w:rsid w:val="0040680C"/>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8B"/>
    <w:rsid w:val="0041694B"/>
    <w:rsid w:val="004202F1"/>
    <w:rsid w:val="004206D7"/>
    <w:rsid w:val="00421212"/>
    <w:rsid w:val="0042250F"/>
    <w:rsid w:val="00422A70"/>
    <w:rsid w:val="00423631"/>
    <w:rsid w:val="00423C66"/>
    <w:rsid w:val="0042449F"/>
    <w:rsid w:val="00424ED4"/>
    <w:rsid w:val="00425755"/>
    <w:rsid w:val="0042783D"/>
    <w:rsid w:val="00427DBF"/>
    <w:rsid w:val="00430227"/>
    <w:rsid w:val="00433D8B"/>
    <w:rsid w:val="0043407E"/>
    <w:rsid w:val="00436340"/>
    <w:rsid w:val="00436526"/>
    <w:rsid w:val="004366FA"/>
    <w:rsid w:val="00436F0B"/>
    <w:rsid w:val="004379CA"/>
    <w:rsid w:val="00437D61"/>
    <w:rsid w:val="00440750"/>
    <w:rsid w:val="00440920"/>
    <w:rsid w:val="00441979"/>
    <w:rsid w:val="00442587"/>
    <w:rsid w:val="00442966"/>
    <w:rsid w:val="00444225"/>
    <w:rsid w:val="00445123"/>
    <w:rsid w:val="00445D09"/>
    <w:rsid w:val="00445D1B"/>
    <w:rsid w:val="004464A8"/>
    <w:rsid w:val="00446EC4"/>
    <w:rsid w:val="0044709C"/>
    <w:rsid w:val="00447BC0"/>
    <w:rsid w:val="004502EA"/>
    <w:rsid w:val="004514FF"/>
    <w:rsid w:val="00452786"/>
    <w:rsid w:val="00452AF3"/>
    <w:rsid w:val="00452FF2"/>
    <w:rsid w:val="004539A7"/>
    <w:rsid w:val="00454175"/>
    <w:rsid w:val="00454F89"/>
    <w:rsid w:val="00456BEA"/>
    <w:rsid w:val="00457717"/>
    <w:rsid w:val="00457C47"/>
    <w:rsid w:val="00461DB6"/>
    <w:rsid w:val="004627F4"/>
    <w:rsid w:val="00464EB2"/>
    <w:rsid w:val="004652DB"/>
    <w:rsid w:val="00465601"/>
    <w:rsid w:val="00465958"/>
    <w:rsid w:val="00466D5B"/>
    <w:rsid w:val="004707C7"/>
    <w:rsid w:val="00471390"/>
    <w:rsid w:val="004714C0"/>
    <w:rsid w:val="004714CC"/>
    <w:rsid w:val="00472056"/>
    <w:rsid w:val="00472B89"/>
    <w:rsid w:val="0047381C"/>
    <w:rsid w:val="00473F91"/>
    <w:rsid w:val="00474A93"/>
    <w:rsid w:val="00475D68"/>
    <w:rsid w:val="00476FC9"/>
    <w:rsid w:val="004773DF"/>
    <w:rsid w:val="0048179B"/>
    <w:rsid w:val="00481B8C"/>
    <w:rsid w:val="004825DC"/>
    <w:rsid w:val="00482CB5"/>
    <w:rsid w:val="00484428"/>
    <w:rsid w:val="00485876"/>
    <w:rsid w:val="00486079"/>
    <w:rsid w:val="00486E44"/>
    <w:rsid w:val="00487CBA"/>
    <w:rsid w:val="004901B8"/>
    <w:rsid w:val="004903D0"/>
    <w:rsid w:val="00490ECD"/>
    <w:rsid w:val="00491903"/>
    <w:rsid w:val="00494125"/>
    <w:rsid w:val="004944F1"/>
    <w:rsid w:val="004948C8"/>
    <w:rsid w:val="00494954"/>
    <w:rsid w:val="00494C54"/>
    <w:rsid w:val="00496C45"/>
    <w:rsid w:val="00496D4E"/>
    <w:rsid w:val="00497953"/>
    <w:rsid w:val="00497D93"/>
    <w:rsid w:val="00497E65"/>
    <w:rsid w:val="004A07B6"/>
    <w:rsid w:val="004A1032"/>
    <w:rsid w:val="004A146B"/>
    <w:rsid w:val="004A17C7"/>
    <w:rsid w:val="004A215D"/>
    <w:rsid w:val="004A2579"/>
    <w:rsid w:val="004A2938"/>
    <w:rsid w:val="004A3345"/>
    <w:rsid w:val="004A6A03"/>
    <w:rsid w:val="004A6E9A"/>
    <w:rsid w:val="004A6F14"/>
    <w:rsid w:val="004B1025"/>
    <w:rsid w:val="004B1625"/>
    <w:rsid w:val="004B21E0"/>
    <w:rsid w:val="004B253D"/>
    <w:rsid w:val="004B26E9"/>
    <w:rsid w:val="004B2E25"/>
    <w:rsid w:val="004B35D8"/>
    <w:rsid w:val="004B3C4D"/>
    <w:rsid w:val="004B4C40"/>
    <w:rsid w:val="004B5C7C"/>
    <w:rsid w:val="004B62FE"/>
    <w:rsid w:val="004B65B3"/>
    <w:rsid w:val="004B69F0"/>
    <w:rsid w:val="004B6C40"/>
    <w:rsid w:val="004B7869"/>
    <w:rsid w:val="004B7B28"/>
    <w:rsid w:val="004C0650"/>
    <w:rsid w:val="004C151B"/>
    <w:rsid w:val="004C1B90"/>
    <w:rsid w:val="004C1BFC"/>
    <w:rsid w:val="004C1CDE"/>
    <w:rsid w:val="004C1FED"/>
    <w:rsid w:val="004C49E8"/>
    <w:rsid w:val="004C4D28"/>
    <w:rsid w:val="004C544C"/>
    <w:rsid w:val="004C58A6"/>
    <w:rsid w:val="004C6AE5"/>
    <w:rsid w:val="004D1531"/>
    <w:rsid w:val="004D1BEE"/>
    <w:rsid w:val="004D2183"/>
    <w:rsid w:val="004D33A7"/>
    <w:rsid w:val="004D3A0A"/>
    <w:rsid w:val="004D4007"/>
    <w:rsid w:val="004D43D5"/>
    <w:rsid w:val="004D4E8A"/>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C54"/>
    <w:rsid w:val="004F4E5F"/>
    <w:rsid w:val="004F55B2"/>
    <w:rsid w:val="004F59A8"/>
    <w:rsid w:val="004F5AB7"/>
    <w:rsid w:val="004F74EA"/>
    <w:rsid w:val="004F7836"/>
    <w:rsid w:val="00500D31"/>
    <w:rsid w:val="00501517"/>
    <w:rsid w:val="00501BAB"/>
    <w:rsid w:val="00501D6C"/>
    <w:rsid w:val="00502509"/>
    <w:rsid w:val="00502ED9"/>
    <w:rsid w:val="00503690"/>
    <w:rsid w:val="00503C68"/>
    <w:rsid w:val="00504C1D"/>
    <w:rsid w:val="00505BFA"/>
    <w:rsid w:val="00506586"/>
    <w:rsid w:val="00506EDA"/>
    <w:rsid w:val="0050703E"/>
    <w:rsid w:val="0050765F"/>
    <w:rsid w:val="005111CD"/>
    <w:rsid w:val="005120D7"/>
    <w:rsid w:val="00513C96"/>
    <w:rsid w:val="00513E1C"/>
    <w:rsid w:val="0051571E"/>
    <w:rsid w:val="0051622F"/>
    <w:rsid w:val="00516C97"/>
    <w:rsid w:val="00517810"/>
    <w:rsid w:val="005178C1"/>
    <w:rsid w:val="00520147"/>
    <w:rsid w:val="005203DE"/>
    <w:rsid w:val="00520746"/>
    <w:rsid w:val="0052180F"/>
    <w:rsid w:val="00522054"/>
    <w:rsid w:val="00522D04"/>
    <w:rsid w:val="005236EB"/>
    <w:rsid w:val="0052396B"/>
    <w:rsid w:val="00523A04"/>
    <w:rsid w:val="00525243"/>
    <w:rsid w:val="0052569D"/>
    <w:rsid w:val="005259DC"/>
    <w:rsid w:val="00525F69"/>
    <w:rsid w:val="005265BC"/>
    <w:rsid w:val="00526946"/>
    <w:rsid w:val="00527166"/>
    <w:rsid w:val="0052731E"/>
    <w:rsid w:val="005303DB"/>
    <w:rsid w:val="00530A13"/>
    <w:rsid w:val="00530F0C"/>
    <w:rsid w:val="005315A5"/>
    <w:rsid w:val="005327F2"/>
    <w:rsid w:val="00532CDA"/>
    <w:rsid w:val="005345E2"/>
    <w:rsid w:val="00535265"/>
    <w:rsid w:val="00535602"/>
    <w:rsid w:val="005359E5"/>
    <w:rsid w:val="00535F75"/>
    <w:rsid w:val="00536344"/>
    <w:rsid w:val="005366BC"/>
    <w:rsid w:val="00536AB5"/>
    <w:rsid w:val="005400D0"/>
    <w:rsid w:val="005406D9"/>
    <w:rsid w:val="00540FAB"/>
    <w:rsid w:val="005412AC"/>
    <w:rsid w:val="005414E8"/>
    <w:rsid w:val="00542E96"/>
    <w:rsid w:val="005456E0"/>
    <w:rsid w:val="00545C64"/>
    <w:rsid w:val="00546EE3"/>
    <w:rsid w:val="00551B47"/>
    <w:rsid w:val="00551C83"/>
    <w:rsid w:val="00552B4C"/>
    <w:rsid w:val="005534EE"/>
    <w:rsid w:val="00555332"/>
    <w:rsid w:val="0055592A"/>
    <w:rsid w:val="005568E5"/>
    <w:rsid w:val="00556A55"/>
    <w:rsid w:val="00561966"/>
    <w:rsid w:val="00562ADB"/>
    <w:rsid w:val="00563111"/>
    <w:rsid w:val="00563C83"/>
    <w:rsid w:val="00564539"/>
    <w:rsid w:val="00566847"/>
    <w:rsid w:val="005676F5"/>
    <w:rsid w:val="00567E8A"/>
    <w:rsid w:val="00570C03"/>
    <w:rsid w:val="005724AC"/>
    <w:rsid w:val="0057295E"/>
    <w:rsid w:val="005729EB"/>
    <w:rsid w:val="00572F8F"/>
    <w:rsid w:val="00573485"/>
    <w:rsid w:val="00573833"/>
    <w:rsid w:val="00573FA5"/>
    <w:rsid w:val="0057470D"/>
    <w:rsid w:val="0057471C"/>
    <w:rsid w:val="00575701"/>
    <w:rsid w:val="0057573D"/>
    <w:rsid w:val="00575876"/>
    <w:rsid w:val="0057588F"/>
    <w:rsid w:val="00577349"/>
    <w:rsid w:val="00577842"/>
    <w:rsid w:val="00580522"/>
    <w:rsid w:val="005806AA"/>
    <w:rsid w:val="00580EF2"/>
    <w:rsid w:val="005838A3"/>
    <w:rsid w:val="005847C0"/>
    <w:rsid w:val="00584D0C"/>
    <w:rsid w:val="00585BEC"/>
    <w:rsid w:val="005860E1"/>
    <w:rsid w:val="0058668B"/>
    <w:rsid w:val="0058674B"/>
    <w:rsid w:val="00586BDE"/>
    <w:rsid w:val="00587620"/>
    <w:rsid w:val="005878A5"/>
    <w:rsid w:val="00587E4D"/>
    <w:rsid w:val="00590506"/>
    <w:rsid w:val="00591058"/>
    <w:rsid w:val="0059215E"/>
    <w:rsid w:val="005937DC"/>
    <w:rsid w:val="00593800"/>
    <w:rsid w:val="0059403C"/>
    <w:rsid w:val="005957D4"/>
    <w:rsid w:val="00595B59"/>
    <w:rsid w:val="005962F6"/>
    <w:rsid w:val="005964EB"/>
    <w:rsid w:val="005A00C5"/>
    <w:rsid w:val="005A023B"/>
    <w:rsid w:val="005A17B1"/>
    <w:rsid w:val="005A2769"/>
    <w:rsid w:val="005A3888"/>
    <w:rsid w:val="005A3FBD"/>
    <w:rsid w:val="005A6683"/>
    <w:rsid w:val="005A67C9"/>
    <w:rsid w:val="005A78BC"/>
    <w:rsid w:val="005B193D"/>
    <w:rsid w:val="005B1F15"/>
    <w:rsid w:val="005B20E3"/>
    <w:rsid w:val="005B2532"/>
    <w:rsid w:val="005B313B"/>
    <w:rsid w:val="005B323B"/>
    <w:rsid w:val="005B3E23"/>
    <w:rsid w:val="005B3F53"/>
    <w:rsid w:val="005B4416"/>
    <w:rsid w:val="005B4EE5"/>
    <w:rsid w:val="005B50C1"/>
    <w:rsid w:val="005B5730"/>
    <w:rsid w:val="005B5C1C"/>
    <w:rsid w:val="005B65B8"/>
    <w:rsid w:val="005B6D58"/>
    <w:rsid w:val="005B6F65"/>
    <w:rsid w:val="005B7BAE"/>
    <w:rsid w:val="005C019D"/>
    <w:rsid w:val="005C0398"/>
    <w:rsid w:val="005C1B76"/>
    <w:rsid w:val="005C235B"/>
    <w:rsid w:val="005C266D"/>
    <w:rsid w:val="005C453E"/>
    <w:rsid w:val="005C4C02"/>
    <w:rsid w:val="005C4CA3"/>
    <w:rsid w:val="005C4E15"/>
    <w:rsid w:val="005C4F05"/>
    <w:rsid w:val="005C5271"/>
    <w:rsid w:val="005C5962"/>
    <w:rsid w:val="005C5EDF"/>
    <w:rsid w:val="005C6EA0"/>
    <w:rsid w:val="005C6F72"/>
    <w:rsid w:val="005C7155"/>
    <w:rsid w:val="005C74BE"/>
    <w:rsid w:val="005C7CB5"/>
    <w:rsid w:val="005D2673"/>
    <w:rsid w:val="005D3059"/>
    <w:rsid w:val="005D3236"/>
    <w:rsid w:val="005D360A"/>
    <w:rsid w:val="005D3D0D"/>
    <w:rsid w:val="005D47F0"/>
    <w:rsid w:val="005D4C01"/>
    <w:rsid w:val="005D5BDE"/>
    <w:rsid w:val="005D6BEF"/>
    <w:rsid w:val="005D6D71"/>
    <w:rsid w:val="005D7157"/>
    <w:rsid w:val="005D73CC"/>
    <w:rsid w:val="005E0178"/>
    <w:rsid w:val="005E0DCD"/>
    <w:rsid w:val="005E1F12"/>
    <w:rsid w:val="005E34C7"/>
    <w:rsid w:val="005E4108"/>
    <w:rsid w:val="005E4724"/>
    <w:rsid w:val="005E4CA5"/>
    <w:rsid w:val="005E5985"/>
    <w:rsid w:val="005E729D"/>
    <w:rsid w:val="005E7768"/>
    <w:rsid w:val="005E7E39"/>
    <w:rsid w:val="005F08C3"/>
    <w:rsid w:val="005F0943"/>
    <w:rsid w:val="005F0F69"/>
    <w:rsid w:val="005F1F65"/>
    <w:rsid w:val="005F2D96"/>
    <w:rsid w:val="005F348E"/>
    <w:rsid w:val="005F397A"/>
    <w:rsid w:val="005F4092"/>
    <w:rsid w:val="005F55A3"/>
    <w:rsid w:val="005F55F8"/>
    <w:rsid w:val="005F57B4"/>
    <w:rsid w:val="005F7EA5"/>
    <w:rsid w:val="006002C5"/>
    <w:rsid w:val="006003DF"/>
    <w:rsid w:val="00600576"/>
    <w:rsid w:val="00600757"/>
    <w:rsid w:val="00600C55"/>
    <w:rsid w:val="00601791"/>
    <w:rsid w:val="00601BCD"/>
    <w:rsid w:val="00601DA1"/>
    <w:rsid w:val="006033BC"/>
    <w:rsid w:val="0060469B"/>
    <w:rsid w:val="00604917"/>
    <w:rsid w:val="00606440"/>
    <w:rsid w:val="0060662E"/>
    <w:rsid w:val="0060688B"/>
    <w:rsid w:val="00607B3F"/>
    <w:rsid w:val="00607F76"/>
    <w:rsid w:val="00607FC1"/>
    <w:rsid w:val="0061035E"/>
    <w:rsid w:val="00610596"/>
    <w:rsid w:val="0061230B"/>
    <w:rsid w:val="00612AC2"/>
    <w:rsid w:val="00614C12"/>
    <w:rsid w:val="00616CFD"/>
    <w:rsid w:val="00617472"/>
    <w:rsid w:val="00617873"/>
    <w:rsid w:val="00620142"/>
    <w:rsid w:val="00620F88"/>
    <w:rsid w:val="00621321"/>
    <w:rsid w:val="00622066"/>
    <w:rsid w:val="006224D1"/>
    <w:rsid w:val="00622663"/>
    <w:rsid w:val="006226BC"/>
    <w:rsid w:val="00622C9B"/>
    <w:rsid w:val="00624011"/>
    <w:rsid w:val="00625DE0"/>
    <w:rsid w:val="00626EFF"/>
    <w:rsid w:val="0062729D"/>
    <w:rsid w:val="0063019F"/>
    <w:rsid w:val="0063052A"/>
    <w:rsid w:val="00630F44"/>
    <w:rsid w:val="00631781"/>
    <w:rsid w:val="00631D63"/>
    <w:rsid w:val="006320EF"/>
    <w:rsid w:val="00632E9D"/>
    <w:rsid w:val="00634294"/>
    <w:rsid w:val="00634651"/>
    <w:rsid w:val="00634FE7"/>
    <w:rsid w:val="006364C5"/>
    <w:rsid w:val="006368A4"/>
    <w:rsid w:val="00636BCC"/>
    <w:rsid w:val="00636D44"/>
    <w:rsid w:val="00637F32"/>
    <w:rsid w:val="006409D7"/>
    <w:rsid w:val="006411E5"/>
    <w:rsid w:val="006422C4"/>
    <w:rsid w:val="006428A0"/>
    <w:rsid w:val="00643536"/>
    <w:rsid w:val="00643CD9"/>
    <w:rsid w:val="00644703"/>
    <w:rsid w:val="0064474D"/>
    <w:rsid w:val="006447F0"/>
    <w:rsid w:val="00644DBB"/>
    <w:rsid w:val="00646C17"/>
    <w:rsid w:val="0064719D"/>
    <w:rsid w:val="00647D4F"/>
    <w:rsid w:val="006517D0"/>
    <w:rsid w:val="006525CF"/>
    <w:rsid w:val="006526CD"/>
    <w:rsid w:val="0065310A"/>
    <w:rsid w:val="006542E5"/>
    <w:rsid w:val="00654F63"/>
    <w:rsid w:val="00654F94"/>
    <w:rsid w:val="00655623"/>
    <w:rsid w:val="006557C0"/>
    <w:rsid w:val="006565A2"/>
    <w:rsid w:val="00656D64"/>
    <w:rsid w:val="0065702D"/>
    <w:rsid w:val="00657F95"/>
    <w:rsid w:val="00660F34"/>
    <w:rsid w:val="00661591"/>
    <w:rsid w:val="00662062"/>
    <w:rsid w:val="00662682"/>
    <w:rsid w:val="0066275E"/>
    <w:rsid w:val="00663C2D"/>
    <w:rsid w:val="00663D26"/>
    <w:rsid w:val="00663D41"/>
    <w:rsid w:val="006640AE"/>
    <w:rsid w:val="00665A62"/>
    <w:rsid w:val="00665BAF"/>
    <w:rsid w:val="00665C04"/>
    <w:rsid w:val="00666664"/>
    <w:rsid w:val="0066734B"/>
    <w:rsid w:val="00670166"/>
    <w:rsid w:val="0067029D"/>
    <w:rsid w:val="00670A43"/>
    <w:rsid w:val="00670BFD"/>
    <w:rsid w:val="00671093"/>
    <w:rsid w:val="00671BEF"/>
    <w:rsid w:val="00672B46"/>
    <w:rsid w:val="00674C3D"/>
    <w:rsid w:val="00675AB9"/>
    <w:rsid w:val="00676259"/>
    <w:rsid w:val="006764E7"/>
    <w:rsid w:val="00676F9F"/>
    <w:rsid w:val="00677E1E"/>
    <w:rsid w:val="0068055C"/>
    <w:rsid w:val="0068067B"/>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EB8"/>
    <w:rsid w:val="00692002"/>
    <w:rsid w:val="00692087"/>
    <w:rsid w:val="00692BAD"/>
    <w:rsid w:val="006945D8"/>
    <w:rsid w:val="00697D02"/>
    <w:rsid w:val="006A11F5"/>
    <w:rsid w:val="006A1F1E"/>
    <w:rsid w:val="006A20CE"/>
    <w:rsid w:val="006A3701"/>
    <w:rsid w:val="006A5938"/>
    <w:rsid w:val="006A6EE2"/>
    <w:rsid w:val="006B17D8"/>
    <w:rsid w:val="006B220F"/>
    <w:rsid w:val="006B2F94"/>
    <w:rsid w:val="006B33D4"/>
    <w:rsid w:val="006B3667"/>
    <w:rsid w:val="006B55E8"/>
    <w:rsid w:val="006B5720"/>
    <w:rsid w:val="006B5CFB"/>
    <w:rsid w:val="006B6C51"/>
    <w:rsid w:val="006B721C"/>
    <w:rsid w:val="006B737D"/>
    <w:rsid w:val="006C032C"/>
    <w:rsid w:val="006C08AD"/>
    <w:rsid w:val="006C0C6F"/>
    <w:rsid w:val="006C0FAB"/>
    <w:rsid w:val="006C1A9C"/>
    <w:rsid w:val="006C3E68"/>
    <w:rsid w:val="006C4867"/>
    <w:rsid w:val="006C5991"/>
    <w:rsid w:val="006C5B64"/>
    <w:rsid w:val="006C6759"/>
    <w:rsid w:val="006C6F23"/>
    <w:rsid w:val="006C7CF2"/>
    <w:rsid w:val="006D045A"/>
    <w:rsid w:val="006D0C35"/>
    <w:rsid w:val="006D10DE"/>
    <w:rsid w:val="006D1231"/>
    <w:rsid w:val="006D193B"/>
    <w:rsid w:val="006D1E16"/>
    <w:rsid w:val="006D24CA"/>
    <w:rsid w:val="006D2C0C"/>
    <w:rsid w:val="006D3D56"/>
    <w:rsid w:val="006D4196"/>
    <w:rsid w:val="006D4A47"/>
    <w:rsid w:val="006D5009"/>
    <w:rsid w:val="006D586B"/>
    <w:rsid w:val="006D5DD2"/>
    <w:rsid w:val="006D69C6"/>
    <w:rsid w:val="006D762A"/>
    <w:rsid w:val="006E07DB"/>
    <w:rsid w:val="006E0979"/>
    <w:rsid w:val="006E0E58"/>
    <w:rsid w:val="006E0E91"/>
    <w:rsid w:val="006E1564"/>
    <w:rsid w:val="006E2167"/>
    <w:rsid w:val="006E23C6"/>
    <w:rsid w:val="006E2489"/>
    <w:rsid w:val="006E3B72"/>
    <w:rsid w:val="006E4684"/>
    <w:rsid w:val="006E50C9"/>
    <w:rsid w:val="006E6088"/>
    <w:rsid w:val="006E6BF4"/>
    <w:rsid w:val="006E6D5B"/>
    <w:rsid w:val="006E776B"/>
    <w:rsid w:val="006E7966"/>
    <w:rsid w:val="006E7B14"/>
    <w:rsid w:val="006F2654"/>
    <w:rsid w:val="006F2CE0"/>
    <w:rsid w:val="006F3F15"/>
    <w:rsid w:val="006F58BA"/>
    <w:rsid w:val="006F6268"/>
    <w:rsid w:val="00701229"/>
    <w:rsid w:val="00702B25"/>
    <w:rsid w:val="00702C38"/>
    <w:rsid w:val="00702D49"/>
    <w:rsid w:val="007033C1"/>
    <w:rsid w:val="007042BD"/>
    <w:rsid w:val="00704E63"/>
    <w:rsid w:val="0070646B"/>
    <w:rsid w:val="0070735E"/>
    <w:rsid w:val="00707E81"/>
    <w:rsid w:val="007107D0"/>
    <w:rsid w:val="007107E0"/>
    <w:rsid w:val="007107EA"/>
    <w:rsid w:val="00710FE8"/>
    <w:rsid w:val="0071157A"/>
    <w:rsid w:val="00712BE9"/>
    <w:rsid w:val="007134D5"/>
    <w:rsid w:val="00713B22"/>
    <w:rsid w:val="00713D73"/>
    <w:rsid w:val="007163F8"/>
    <w:rsid w:val="007179C4"/>
    <w:rsid w:val="00720176"/>
    <w:rsid w:val="00722229"/>
    <w:rsid w:val="00722727"/>
    <w:rsid w:val="00723177"/>
    <w:rsid w:val="007235C8"/>
    <w:rsid w:val="00723819"/>
    <w:rsid w:val="00724D5D"/>
    <w:rsid w:val="00725042"/>
    <w:rsid w:val="00725F80"/>
    <w:rsid w:val="0072798F"/>
    <w:rsid w:val="00727C1E"/>
    <w:rsid w:val="007305FF"/>
    <w:rsid w:val="007314A7"/>
    <w:rsid w:val="00731E3B"/>
    <w:rsid w:val="007321E2"/>
    <w:rsid w:val="00732610"/>
    <w:rsid w:val="0073431D"/>
    <w:rsid w:val="007344C0"/>
    <w:rsid w:val="007357B4"/>
    <w:rsid w:val="0073609F"/>
    <w:rsid w:val="00736380"/>
    <w:rsid w:val="00737559"/>
    <w:rsid w:val="0074015A"/>
    <w:rsid w:val="00741CDA"/>
    <w:rsid w:val="0074241A"/>
    <w:rsid w:val="007428EA"/>
    <w:rsid w:val="00742CC1"/>
    <w:rsid w:val="00743747"/>
    <w:rsid w:val="00743C6B"/>
    <w:rsid w:val="0074418C"/>
    <w:rsid w:val="00744542"/>
    <w:rsid w:val="00744738"/>
    <w:rsid w:val="00744B83"/>
    <w:rsid w:val="00744EEC"/>
    <w:rsid w:val="00746E81"/>
    <w:rsid w:val="00750F62"/>
    <w:rsid w:val="00750FC8"/>
    <w:rsid w:val="00751D28"/>
    <w:rsid w:val="00753075"/>
    <w:rsid w:val="00753A57"/>
    <w:rsid w:val="0075458E"/>
    <w:rsid w:val="00755538"/>
    <w:rsid w:val="00755EDF"/>
    <w:rsid w:val="0075625F"/>
    <w:rsid w:val="00757E99"/>
    <w:rsid w:val="00757F2E"/>
    <w:rsid w:val="007602AE"/>
    <w:rsid w:val="00760503"/>
    <w:rsid w:val="00760F08"/>
    <w:rsid w:val="00763228"/>
    <w:rsid w:val="00763F6B"/>
    <w:rsid w:val="007644DE"/>
    <w:rsid w:val="0076592F"/>
    <w:rsid w:val="00765D64"/>
    <w:rsid w:val="00767255"/>
    <w:rsid w:val="00770485"/>
    <w:rsid w:val="00771E95"/>
    <w:rsid w:val="007722AF"/>
    <w:rsid w:val="0077340D"/>
    <w:rsid w:val="00773C45"/>
    <w:rsid w:val="0077427C"/>
    <w:rsid w:val="0077458B"/>
    <w:rsid w:val="00775496"/>
    <w:rsid w:val="007759B7"/>
    <w:rsid w:val="00775B54"/>
    <w:rsid w:val="00775E94"/>
    <w:rsid w:val="00776773"/>
    <w:rsid w:val="00777A9B"/>
    <w:rsid w:val="00777BBC"/>
    <w:rsid w:val="00777DAE"/>
    <w:rsid w:val="00777F66"/>
    <w:rsid w:val="00780635"/>
    <w:rsid w:val="0078108A"/>
    <w:rsid w:val="0078111A"/>
    <w:rsid w:val="00781A84"/>
    <w:rsid w:val="00781B2C"/>
    <w:rsid w:val="00782F19"/>
    <w:rsid w:val="00782F86"/>
    <w:rsid w:val="00783124"/>
    <w:rsid w:val="00784117"/>
    <w:rsid w:val="007846AA"/>
    <w:rsid w:val="0078602A"/>
    <w:rsid w:val="007860F9"/>
    <w:rsid w:val="00786E66"/>
    <w:rsid w:val="00791181"/>
    <w:rsid w:val="00791352"/>
    <w:rsid w:val="007914F5"/>
    <w:rsid w:val="00791693"/>
    <w:rsid w:val="00792A9C"/>
    <w:rsid w:val="00793CBA"/>
    <w:rsid w:val="00794A7C"/>
    <w:rsid w:val="007A0435"/>
    <w:rsid w:val="007A3283"/>
    <w:rsid w:val="007A46A6"/>
    <w:rsid w:val="007A58D3"/>
    <w:rsid w:val="007A6A99"/>
    <w:rsid w:val="007A723E"/>
    <w:rsid w:val="007A7A63"/>
    <w:rsid w:val="007B0E4F"/>
    <w:rsid w:val="007B1F25"/>
    <w:rsid w:val="007B246B"/>
    <w:rsid w:val="007B2CD3"/>
    <w:rsid w:val="007B2D72"/>
    <w:rsid w:val="007B2E9F"/>
    <w:rsid w:val="007B40A9"/>
    <w:rsid w:val="007B5020"/>
    <w:rsid w:val="007B54D9"/>
    <w:rsid w:val="007B55E9"/>
    <w:rsid w:val="007B5735"/>
    <w:rsid w:val="007B59D0"/>
    <w:rsid w:val="007B67E7"/>
    <w:rsid w:val="007B68B1"/>
    <w:rsid w:val="007B6B88"/>
    <w:rsid w:val="007B73D0"/>
    <w:rsid w:val="007C06B4"/>
    <w:rsid w:val="007C07A5"/>
    <w:rsid w:val="007C11E8"/>
    <w:rsid w:val="007C136B"/>
    <w:rsid w:val="007C3EFC"/>
    <w:rsid w:val="007C4EE7"/>
    <w:rsid w:val="007C6033"/>
    <w:rsid w:val="007C610E"/>
    <w:rsid w:val="007C6F1F"/>
    <w:rsid w:val="007C7639"/>
    <w:rsid w:val="007C7A99"/>
    <w:rsid w:val="007D0132"/>
    <w:rsid w:val="007D02A3"/>
    <w:rsid w:val="007D05A2"/>
    <w:rsid w:val="007D0F9C"/>
    <w:rsid w:val="007D12E6"/>
    <w:rsid w:val="007D2BB2"/>
    <w:rsid w:val="007D30BA"/>
    <w:rsid w:val="007D5710"/>
    <w:rsid w:val="007D5A92"/>
    <w:rsid w:val="007D6708"/>
    <w:rsid w:val="007D7B79"/>
    <w:rsid w:val="007E0CEA"/>
    <w:rsid w:val="007E106C"/>
    <w:rsid w:val="007E117E"/>
    <w:rsid w:val="007E3046"/>
    <w:rsid w:val="007E4763"/>
    <w:rsid w:val="007E4AA1"/>
    <w:rsid w:val="007E626C"/>
    <w:rsid w:val="007E7820"/>
    <w:rsid w:val="007E791F"/>
    <w:rsid w:val="007F0829"/>
    <w:rsid w:val="007F0B1B"/>
    <w:rsid w:val="007F0E1E"/>
    <w:rsid w:val="007F10E6"/>
    <w:rsid w:val="007F1890"/>
    <w:rsid w:val="007F2A4F"/>
    <w:rsid w:val="007F46B1"/>
    <w:rsid w:val="007F4AC5"/>
    <w:rsid w:val="007F5227"/>
    <w:rsid w:val="007F5E10"/>
    <w:rsid w:val="007F62EA"/>
    <w:rsid w:val="007F6E2A"/>
    <w:rsid w:val="007F7C99"/>
    <w:rsid w:val="00800261"/>
    <w:rsid w:val="008004A9"/>
    <w:rsid w:val="00800588"/>
    <w:rsid w:val="0080121A"/>
    <w:rsid w:val="0080168B"/>
    <w:rsid w:val="0080184F"/>
    <w:rsid w:val="00801A62"/>
    <w:rsid w:val="00801F03"/>
    <w:rsid w:val="008027F6"/>
    <w:rsid w:val="00803723"/>
    <w:rsid w:val="00803E41"/>
    <w:rsid w:val="008041B2"/>
    <w:rsid w:val="00805634"/>
    <w:rsid w:val="008056C8"/>
    <w:rsid w:val="00806219"/>
    <w:rsid w:val="00806626"/>
    <w:rsid w:val="00806C5F"/>
    <w:rsid w:val="00807D4E"/>
    <w:rsid w:val="00811BFB"/>
    <w:rsid w:val="00812920"/>
    <w:rsid w:val="0081359C"/>
    <w:rsid w:val="00813B29"/>
    <w:rsid w:val="00814B66"/>
    <w:rsid w:val="00815612"/>
    <w:rsid w:val="00816505"/>
    <w:rsid w:val="008169D9"/>
    <w:rsid w:val="00820C50"/>
    <w:rsid w:val="00820C8C"/>
    <w:rsid w:val="00820D3F"/>
    <w:rsid w:val="008215E2"/>
    <w:rsid w:val="00821830"/>
    <w:rsid w:val="00822512"/>
    <w:rsid w:val="00822E9D"/>
    <w:rsid w:val="00823592"/>
    <w:rsid w:val="0082438B"/>
    <w:rsid w:val="008244BA"/>
    <w:rsid w:val="0082598F"/>
    <w:rsid w:val="0082795C"/>
    <w:rsid w:val="00831FD2"/>
    <w:rsid w:val="008331C0"/>
    <w:rsid w:val="008334FA"/>
    <w:rsid w:val="00833B96"/>
    <w:rsid w:val="0083468B"/>
    <w:rsid w:val="00834C23"/>
    <w:rsid w:val="008357E1"/>
    <w:rsid w:val="008358C3"/>
    <w:rsid w:val="00836080"/>
    <w:rsid w:val="00836673"/>
    <w:rsid w:val="00836F63"/>
    <w:rsid w:val="008377F5"/>
    <w:rsid w:val="008400D0"/>
    <w:rsid w:val="00840386"/>
    <w:rsid w:val="0084145C"/>
    <w:rsid w:val="0084199E"/>
    <w:rsid w:val="008419F9"/>
    <w:rsid w:val="00841B85"/>
    <w:rsid w:val="008421A3"/>
    <w:rsid w:val="00842CFC"/>
    <w:rsid w:val="00843E19"/>
    <w:rsid w:val="00844059"/>
    <w:rsid w:val="00844166"/>
    <w:rsid w:val="008446F8"/>
    <w:rsid w:val="008448CC"/>
    <w:rsid w:val="008458F7"/>
    <w:rsid w:val="008463AD"/>
    <w:rsid w:val="008464B0"/>
    <w:rsid w:val="00847492"/>
    <w:rsid w:val="00847CFB"/>
    <w:rsid w:val="00850AE7"/>
    <w:rsid w:val="00850BE7"/>
    <w:rsid w:val="00850CCC"/>
    <w:rsid w:val="008511EB"/>
    <w:rsid w:val="00851F4F"/>
    <w:rsid w:val="00853073"/>
    <w:rsid w:val="00853968"/>
    <w:rsid w:val="00853D7E"/>
    <w:rsid w:val="00854D3B"/>
    <w:rsid w:val="008553A6"/>
    <w:rsid w:val="00855784"/>
    <w:rsid w:val="00855D05"/>
    <w:rsid w:val="00857171"/>
    <w:rsid w:val="0085736A"/>
    <w:rsid w:val="00857B52"/>
    <w:rsid w:val="00860512"/>
    <w:rsid w:val="008608D7"/>
    <w:rsid w:val="00860A90"/>
    <w:rsid w:val="00860B0F"/>
    <w:rsid w:val="00861796"/>
    <w:rsid w:val="00861D60"/>
    <w:rsid w:val="0086221F"/>
    <w:rsid w:val="0086225D"/>
    <w:rsid w:val="00862B4D"/>
    <w:rsid w:val="0086416E"/>
    <w:rsid w:val="00864E84"/>
    <w:rsid w:val="00865425"/>
    <w:rsid w:val="0086760C"/>
    <w:rsid w:val="00867DC9"/>
    <w:rsid w:val="00870761"/>
    <w:rsid w:val="00871153"/>
    <w:rsid w:val="008711B7"/>
    <w:rsid w:val="00872F2F"/>
    <w:rsid w:val="008732D9"/>
    <w:rsid w:val="00873416"/>
    <w:rsid w:val="00873A98"/>
    <w:rsid w:val="0087462F"/>
    <w:rsid w:val="008746C2"/>
    <w:rsid w:val="0087489E"/>
    <w:rsid w:val="00874A07"/>
    <w:rsid w:val="0087625B"/>
    <w:rsid w:val="00876F1D"/>
    <w:rsid w:val="008773E3"/>
    <w:rsid w:val="00877533"/>
    <w:rsid w:val="0087757C"/>
    <w:rsid w:val="008811D6"/>
    <w:rsid w:val="0088139B"/>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4217"/>
    <w:rsid w:val="00894A86"/>
    <w:rsid w:val="00895A68"/>
    <w:rsid w:val="00897B51"/>
    <w:rsid w:val="008A0232"/>
    <w:rsid w:val="008A1E2D"/>
    <w:rsid w:val="008A3CC0"/>
    <w:rsid w:val="008A4BC8"/>
    <w:rsid w:val="008A5E57"/>
    <w:rsid w:val="008A618D"/>
    <w:rsid w:val="008A6237"/>
    <w:rsid w:val="008A65E2"/>
    <w:rsid w:val="008A69F1"/>
    <w:rsid w:val="008B041F"/>
    <w:rsid w:val="008B0F4D"/>
    <w:rsid w:val="008B2F7E"/>
    <w:rsid w:val="008B382D"/>
    <w:rsid w:val="008B41DD"/>
    <w:rsid w:val="008B55B2"/>
    <w:rsid w:val="008B62C4"/>
    <w:rsid w:val="008B7EF1"/>
    <w:rsid w:val="008C0413"/>
    <w:rsid w:val="008C0DCC"/>
    <w:rsid w:val="008C163F"/>
    <w:rsid w:val="008C179B"/>
    <w:rsid w:val="008C2A5D"/>
    <w:rsid w:val="008C331B"/>
    <w:rsid w:val="008C3414"/>
    <w:rsid w:val="008C3442"/>
    <w:rsid w:val="008C34A6"/>
    <w:rsid w:val="008C5189"/>
    <w:rsid w:val="008C60E9"/>
    <w:rsid w:val="008D0F10"/>
    <w:rsid w:val="008D1112"/>
    <w:rsid w:val="008D122D"/>
    <w:rsid w:val="008D170D"/>
    <w:rsid w:val="008D2114"/>
    <w:rsid w:val="008D3A58"/>
    <w:rsid w:val="008D3F4C"/>
    <w:rsid w:val="008D41A4"/>
    <w:rsid w:val="008D455D"/>
    <w:rsid w:val="008D4594"/>
    <w:rsid w:val="008D5768"/>
    <w:rsid w:val="008D6D8B"/>
    <w:rsid w:val="008D77BB"/>
    <w:rsid w:val="008E08F7"/>
    <w:rsid w:val="008E0E6D"/>
    <w:rsid w:val="008E15AB"/>
    <w:rsid w:val="008E177D"/>
    <w:rsid w:val="008E1BCA"/>
    <w:rsid w:val="008E2791"/>
    <w:rsid w:val="008E2C90"/>
    <w:rsid w:val="008E4196"/>
    <w:rsid w:val="008E45FE"/>
    <w:rsid w:val="008E47A7"/>
    <w:rsid w:val="008E5342"/>
    <w:rsid w:val="008E6B58"/>
    <w:rsid w:val="008E6CD8"/>
    <w:rsid w:val="008E6DBE"/>
    <w:rsid w:val="008E77D8"/>
    <w:rsid w:val="008E7A0F"/>
    <w:rsid w:val="008F050E"/>
    <w:rsid w:val="008F05B3"/>
    <w:rsid w:val="008F0C34"/>
    <w:rsid w:val="008F12A7"/>
    <w:rsid w:val="008F15B0"/>
    <w:rsid w:val="008F2411"/>
    <w:rsid w:val="008F2A8C"/>
    <w:rsid w:val="008F3200"/>
    <w:rsid w:val="008F3D24"/>
    <w:rsid w:val="008F58E7"/>
    <w:rsid w:val="008F6EED"/>
    <w:rsid w:val="008F7610"/>
    <w:rsid w:val="008F7D57"/>
    <w:rsid w:val="008F7D8F"/>
    <w:rsid w:val="0090006D"/>
    <w:rsid w:val="009006ED"/>
    <w:rsid w:val="00900F9B"/>
    <w:rsid w:val="00901327"/>
    <w:rsid w:val="0090209D"/>
    <w:rsid w:val="00902935"/>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569"/>
    <w:rsid w:val="009064EB"/>
    <w:rsid w:val="00907C8F"/>
    <w:rsid w:val="00907D5A"/>
    <w:rsid w:val="00910108"/>
    <w:rsid w:val="009104AA"/>
    <w:rsid w:val="009105CD"/>
    <w:rsid w:val="00910B86"/>
    <w:rsid w:val="00911A2A"/>
    <w:rsid w:val="00912FD0"/>
    <w:rsid w:val="009131D2"/>
    <w:rsid w:val="009140D0"/>
    <w:rsid w:val="0091640D"/>
    <w:rsid w:val="009170BE"/>
    <w:rsid w:val="00917279"/>
    <w:rsid w:val="00917AFE"/>
    <w:rsid w:val="00920352"/>
    <w:rsid w:val="009208F8"/>
    <w:rsid w:val="00922688"/>
    <w:rsid w:val="00922923"/>
    <w:rsid w:val="009241CD"/>
    <w:rsid w:val="00925B2E"/>
    <w:rsid w:val="00925F9A"/>
    <w:rsid w:val="00927270"/>
    <w:rsid w:val="0092738E"/>
    <w:rsid w:val="0092780E"/>
    <w:rsid w:val="009305A0"/>
    <w:rsid w:val="00930751"/>
    <w:rsid w:val="00930C93"/>
    <w:rsid w:val="0093302B"/>
    <w:rsid w:val="00933368"/>
    <w:rsid w:val="00934F9C"/>
    <w:rsid w:val="00936088"/>
    <w:rsid w:val="009367DB"/>
    <w:rsid w:val="0093767B"/>
    <w:rsid w:val="00937794"/>
    <w:rsid w:val="00941BD6"/>
    <w:rsid w:val="00942062"/>
    <w:rsid w:val="00944B8D"/>
    <w:rsid w:val="00945A15"/>
    <w:rsid w:val="0094697D"/>
    <w:rsid w:val="00947318"/>
    <w:rsid w:val="00950F0C"/>
    <w:rsid w:val="0095102F"/>
    <w:rsid w:val="009514BA"/>
    <w:rsid w:val="0095462C"/>
    <w:rsid w:val="00954CE8"/>
    <w:rsid w:val="00954DF6"/>
    <w:rsid w:val="009550EE"/>
    <w:rsid w:val="009551E7"/>
    <w:rsid w:val="00955C2B"/>
    <w:rsid w:val="009569B0"/>
    <w:rsid w:val="00957658"/>
    <w:rsid w:val="009576E9"/>
    <w:rsid w:val="00960ECD"/>
    <w:rsid w:val="009611B5"/>
    <w:rsid w:val="009625A6"/>
    <w:rsid w:val="00963A6D"/>
    <w:rsid w:val="009657AB"/>
    <w:rsid w:val="00966D59"/>
    <w:rsid w:val="009675E9"/>
    <w:rsid w:val="00967AF7"/>
    <w:rsid w:val="00971B09"/>
    <w:rsid w:val="00972BAE"/>
    <w:rsid w:val="00974CD3"/>
    <w:rsid w:val="00975596"/>
    <w:rsid w:val="009758A5"/>
    <w:rsid w:val="0097623F"/>
    <w:rsid w:val="00977018"/>
    <w:rsid w:val="009822EF"/>
    <w:rsid w:val="009823D3"/>
    <w:rsid w:val="00983910"/>
    <w:rsid w:val="009839D6"/>
    <w:rsid w:val="009849B6"/>
    <w:rsid w:val="00984C56"/>
    <w:rsid w:val="0098519F"/>
    <w:rsid w:val="009853B6"/>
    <w:rsid w:val="009854C4"/>
    <w:rsid w:val="00986057"/>
    <w:rsid w:val="00987353"/>
    <w:rsid w:val="009873A2"/>
    <w:rsid w:val="00987779"/>
    <w:rsid w:val="009909E4"/>
    <w:rsid w:val="00990DDF"/>
    <w:rsid w:val="00991A6E"/>
    <w:rsid w:val="00991FAF"/>
    <w:rsid w:val="00992E52"/>
    <w:rsid w:val="009935B1"/>
    <w:rsid w:val="00993A49"/>
    <w:rsid w:val="00994314"/>
    <w:rsid w:val="0099451D"/>
    <w:rsid w:val="009945B3"/>
    <w:rsid w:val="009949B8"/>
    <w:rsid w:val="00995453"/>
    <w:rsid w:val="009955E5"/>
    <w:rsid w:val="009958F1"/>
    <w:rsid w:val="00996A8E"/>
    <w:rsid w:val="00996F54"/>
    <w:rsid w:val="00997B89"/>
    <w:rsid w:val="00997BB9"/>
    <w:rsid w:val="00997E22"/>
    <w:rsid w:val="009A019A"/>
    <w:rsid w:val="009A07BB"/>
    <w:rsid w:val="009A1620"/>
    <w:rsid w:val="009A1979"/>
    <w:rsid w:val="009A2DBD"/>
    <w:rsid w:val="009A36EE"/>
    <w:rsid w:val="009A4147"/>
    <w:rsid w:val="009A47DD"/>
    <w:rsid w:val="009A4FBA"/>
    <w:rsid w:val="009A4FF5"/>
    <w:rsid w:val="009A5E57"/>
    <w:rsid w:val="009A60D7"/>
    <w:rsid w:val="009A62EE"/>
    <w:rsid w:val="009A665C"/>
    <w:rsid w:val="009A6ECC"/>
    <w:rsid w:val="009A78F6"/>
    <w:rsid w:val="009B034E"/>
    <w:rsid w:val="009B03DE"/>
    <w:rsid w:val="009B31EE"/>
    <w:rsid w:val="009B354A"/>
    <w:rsid w:val="009B39CB"/>
    <w:rsid w:val="009B3DB4"/>
    <w:rsid w:val="009B43BB"/>
    <w:rsid w:val="009B710B"/>
    <w:rsid w:val="009C0495"/>
    <w:rsid w:val="009C0727"/>
    <w:rsid w:val="009C0CAD"/>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4B22"/>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F31"/>
    <w:rsid w:val="009E651C"/>
    <w:rsid w:val="009E7246"/>
    <w:rsid w:val="009E7DBD"/>
    <w:rsid w:val="009F02A9"/>
    <w:rsid w:val="009F152E"/>
    <w:rsid w:val="009F1B68"/>
    <w:rsid w:val="009F1BC9"/>
    <w:rsid w:val="009F1C56"/>
    <w:rsid w:val="009F25CA"/>
    <w:rsid w:val="009F2E8F"/>
    <w:rsid w:val="009F3590"/>
    <w:rsid w:val="009F3D03"/>
    <w:rsid w:val="009F4900"/>
    <w:rsid w:val="009F4E87"/>
    <w:rsid w:val="009F5D81"/>
    <w:rsid w:val="009F71C4"/>
    <w:rsid w:val="00A002F3"/>
    <w:rsid w:val="00A00EBD"/>
    <w:rsid w:val="00A0110C"/>
    <w:rsid w:val="00A014C3"/>
    <w:rsid w:val="00A015A2"/>
    <w:rsid w:val="00A018E2"/>
    <w:rsid w:val="00A03435"/>
    <w:rsid w:val="00A036D8"/>
    <w:rsid w:val="00A056B6"/>
    <w:rsid w:val="00A060CD"/>
    <w:rsid w:val="00A06DC9"/>
    <w:rsid w:val="00A07FAF"/>
    <w:rsid w:val="00A1185D"/>
    <w:rsid w:val="00A118DC"/>
    <w:rsid w:val="00A12436"/>
    <w:rsid w:val="00A13286"/>
    <w:rsid w:val="00A132F8"/>
    <w:rsid w:val="00A1405E"/>
    <w:rsid w:val="00A15026"/>
    <w:rsid w:val="00A1537B"/>
    <w:rsid w:val="00A157D0"/>
    <w:rsid w:val="00A158F0"/>
    <w:rsid w:val="00A15E51"/>
    <w:rsid w:val="00A165B1"/>
    <w:rsid w:val="00A16F53"/>
    <w:rsid w:val="00A177E3"/>
    <w:rsid w:val="00A239D1"/>
    <w:rsid w:val="00A25815"/>
    <w:rsid w:val="00A260F9"/>
    <w:rsid w:val="00A27506"/>
    <w:rsid w:val="00A275EF"/>
    <w:rsid w:val="00A2789E"/>
    <w:rsid w:val="00A27C84"/>
    <w:rsid w:val="00A3036D"/>
    <w:rsid w:val="00A30D4A"/>
    <w:rsid w:val="00A311CD"/>
    <w:rsid w:val="00A31BCD"/>
    <w:rsid w:val="00A32693"/>
    <w:rsid w:val="00A32A15"/>
    <w:rsid w:val="00A34F74"/>
    <w:rsid w:val="00A35254"/>
    <w:rsid w:val="00A35544"/>
    <w:rsid w:val="00A35C04"/>
    <w:rsid w:val="00A3736F"/>
    <w:rsid w:val="00A37680"/>
    <w:rsid w:val="00A3788E"/>
    <w:rsid w:val="00A400F7"/>
    <w:rsid w:val="00A4100C"/>
    <w:rsid w:val="00A416C2"/>
    <w:rsid w:val="00A41A08"/>
    <w:rsid w:val="00A41F00"/>
    <w:rsid w:val="00A41FD3"/>
    <w:rsid w:val="00A423CF"/>
    <w:rsid w:val="00A4320B"/>
    <w:rsid w:val="00A4354B"/>
    <w:rsid w:val="00A43B7E"/>
    <w:rsid w:val="00A44F9F"/>
    <w:rsid w:val="00A45700"/>
    <w:rsid w:val="00A46244"/>
    <w:rsid w:val="00A46888"/>
    <w:rsid w:val="00A46FC2"/>
    <w:rsid w:val="00A47D07"/>
    <w:rsid w:val="00A50124"/>
    <w:rsid w:val="00A501B1"/>
    <w:rsid w:val="00A5041D"/>
    <w:rsid w:val="00A513A7"/>
    <w:rsid w:val="00A51408"/>
    <w:rsid w:val="00A52155"/>
    <w:rsid w:val="00A523E5"/>
    <w:rsid w:val="00A5255F"/>
    <w:rsid w:val="00A5364F"/>
    <w:rsid w:val="00A53F8E"/>
    <w:rsid w:val="00A542A3"/>
    <w:rsid w:val="00A546BB"/>
    <w:rsid w:val="00A54817"/>
    <w:rsid w:val="00A548A6"/>
    <w:rsid w:val="00A550FF"/>
    <w:rsid w:val="00A55463"/>
    <w:rsid w:val="00A560C6"/>
    <w:rsid w:val="00A566E3"/>
    <w:rsid w:val="00A56E39"/>
    <w:rsid w:val="00A60455"/>
    <w:rsid w:val="00A616E3"/>
    <w:rsid w:val="00A6243B"/>
    <w:rsid w:val="00A64E33"/>
    <w:rsid w:val="00A64E87"/>
    <w:rsid w:val="00A6590A"/>
    <w:rsid w:val="00A65CD6"/>
    <w:rsid w:val="00A6636A"/>
    <w:rsid w:val="00A66CB6"/>
    <w:rsid w:val="00A66FB9"/>
    <w:rsid w:val="00A7008F"/>
    <w:rsid w:val="00A701AF"/>
    <w:rsid w:val="00A701CF"/>
    <w:rsid w:val="00A70460"/>
    <w:rsid w:val="00A715D1"/>
    <w:rsid w:val="00A7182B"/>
    <w:rsid w:val="00A71C66"/>
    <w:rsid w:val="00A74046"/>
    <w:rsid w:val="00A74C22"/>
    <w:rsid w:val="00A756C4"/>
    <w:rsid w:val="00A775D5"/>
    <w:rsid w:val="00A80E5A"/>
    <w:rsid w:val="00A8132F"/>
    <w:rsid w:val="00A814D0"/>
    <w:rsid w:val="00A81B15"/>
    <w:rsid w:val="00A829DD"/>
    <w:rsid w:val="00A82CD3"/>
    <w:rsid w:val="00A8405D"/>
    <w:rsid w:val="00A845FA"/>
    <w:rsid w:val="00A8551F"/>
    <w:rsid w:val="00A85DBC"/>
    <w:rsid w:val="00A8657E"/>
    <w:rsid w:val="00A90D72"/>
    <w:rsid w:val="00A911E9"/>
    <w:rsid w:val="00A91B48"/>
    <w:rsid w:val="00A91BC6"/>
    <w:rsid w:val="00A91D84"/>
    <w:rsid w:val="00A91F6F"/>
    <w:rsid w:val="00A9250F"/>
    <w:rsid w:val="00A92763"/>
    <w:rsid w:val="00A93808"/>
    <w:rsid w:val="00A93C1A"/>
    <w:rsid w:val="00A94A47"/>
    <w:rsid w:val="00A9537C"/>
    <w:rsid w:val="00A95D35"/>
    <w:rsid w:val="00A961CC"/>
    <w:rsid w:val="00A976A6"/>
    <w:rsid w:val="00AA0AB4"/>
    <w:rsid w:val="00AA127E"/>
    <w:rsid w:val="00AA17C4"/>
    <w:rsid w:val="00AA1EBB"/>
    <w:rsid w:val="00AA2133"/>
    <w:rsid w:val="00AA227A"/>
    <w:rsid w:val="00AA29E9"/>
    <w:rsid w:val="00AA2BD4"/>
    <w:rsid w:val="00AA3B32"/>
    <w:rsid w:val="00AA4F2D"/>
    <w:rsid w:val="00AA596D"/>
    <w:rsid w:val="00AA6272"/>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608"/>
    <w:rsid w:val="00AC0B1D"/>
    <w:rsid w:val="00AC1104"/>
    <w:rsid w:val="00AC1823"/>
    <w:rsid w:val="00AC1DE0"/>
    <w:rsid w:val="00AC211D"/>
    <w:rsid w:val="00AC2F0D"/>
    <w:rsid w:val="00AC3888"/>
    <w:rsid w:val="00AC396E"/>
    <w:rsid w:val="00AC495C"/>
    <w:rsid w:val="00AC5074"/>
    <w:rsid w:val="00AC66AC"/>
    <w:rsid w:val="00AC70B9"/>
    <w:rsid w:val="00AC7103"/>
    <w:rsid w:val="00AC7794"/>
    <w:rsid w:val="00AD00EF"/>
    <w:rsid w:val="00AD19BF"/>
    <w:rsid w:val="00AD3BA5"/>
    <w:rsid w:val="00AD5D58"/>
    <w:rsid w:val="00AD669A"/>
    <w:rsid w:val="00AD6E87"/>
    <w:rsid w:val="00AD7469"/>
    <w:rsid w:val="00AD795E"/>
    <w:rsid w:val="00AE1C52"/>
    <w:rsid w:val="00AE2ADB"/>
    <w:rsid w:val="00AE3123"/>
    <w:rsid w:val="00AE4171"/>
    <w:rsid w:val="00AE4353"/>
    <w:rsid w:val="00AE5070"/>
    <w:rsid w:val="00AE5297"/>
    <w:rsid w:val="00AE5517"/>
    <w:rsid w:val="00AE578C"/>
    <w:rsid w:val="00AE5981"/>
    <w:rsid w:val="00AE5CF8"/>
    <w:rsid w:val="00AE5DAD"/>
    <w:rsid w:val="00AE78E1"/>
    <w:rsid w:val="00AF011B"/>
    <w:rsid w:val="00AF15BD"/>
    <w:rsid w:val="00AF1DDB"/>
    <w:rsid w:val="00AF2EAD"/>
    <w:rsid w:val="00AF3FE6"/>
    <w:rsid w:val="00AF5046"/>
    <w:rsid w:val="00AF574E"/>
    <w:rsid w:val="00AF6E62"/>
    <w:rsid w:val="00AF7262"/>
    <w:rsid w:val="00AF747B"/>
    <w:rsid w:val="00AF74C2"/>
    <w:rsid w:val="00B00CE2"/>
    <w:rsid w:val="00B00D97"/>
    <w:rsid w:val="00B02CA3"/>
    <w:rsid w:val="00B04425"/>
    <w:rsid w:val="00B05A6F"/>
    <w:rsid w:val="00B05FE1"/>
    <w:rsid w:val="00B06B6F"/>
    <w:rsid w:val="00B06C73"/>
    <w:rsid w:val="00B06E40"/>
    <w:rsid w:val="00B07EB5"/>
    <w:rsid w:val="00B07FAB"/>
    <w:rsid w:val="00B108C0"/>
    <w:rsid w:val="00B10F79"/>
    <w:rsid w:val="00B11A92"/>
    <w:rsid w:val="00B1205A"/>
    <w:rsid w:val="00B1405F"/>
    <w:rsid w:val="00B144C0"/>
    <w:rsid w:val="00B1561E"/>
    <w:rsid w:val="00B15E03"/>
    <w:rsid w:val="00B16E74"/>
    <w:rsid w:val="00B16F26"/>
    <w:rsid w:val="00B1773B"/>
    <w:rsid w:val="00B177E5"/>
    <w:rsid w:val="00B17DAA"/>
    <w:rsid w:val="00B17E10"/>
    <w:rsid w:val="00B20319"/>
    <w:rsid w:val="00B20E7E"/>
    <w:rsid w:val="00B20EED"/>
    <w:rsid w:val="00B21938"/>
    <w:rsid w:val="00B21FA9"/>
    <w:rsid w:val="00B23CBD"/>
    <w:rsid w:val="00B23DAF"/>
    <w:rsid w:val="00B24D10"/>
    <w:rsid w:val="00B252AA"/>
    <w:rsid w:val="00B253A6"/>
    <w:rsid w:val="00B256FD"/>
    <w:rsid w:val="00B260D9"/>
    <w:rsid w:val="00B26901"/>
    <w:rsid w:val="00B27F9F"/>
    <w:rsid w:val="00B300C3"/>
    <w:rsid w:val="00B3269E"/>
    <w:rsid w:val="00B32978"/>
    <w:rsid w:val="00B33106"/>
    <w:rsid w:val="00B3369A"/>
    <w:rsid w:val="00B34E41"/>
    <w:rsid w:val="00B363DD"/>
    <w:rsid w:val="00B36628"/>
    <w:rsid w:val="00B36AA2"/>
    <w:rsid w:val="00B3790F"/>
    <w:rsid w:val="00B379D8"/>
    <w:rsid w:val="00B4069E"/>
    <w:rsid w:val="00B414B9"/>
    <w:rsid w:val="00B41AF8"/>
    <w:rsid w:val="00B42727"/>
    <w:rsid w:val="00B42F15"/>
    <w:rsid w:val="00B4300D"/>
    <w:rsid w:val="00B43152"/>
    <w:rsid w:val="00B47BE5"/>
    <w:rsid w:val="00B47C36"/>
    <w:rsid w:val="00B50812"/>
    <w:rsid w:val="00B50BAA"/>
    <w:rsid w:val="00B51357"/>
    <w:rsid w:val="00B51542"/>
    <w:rsid w:val="00B51F52"/>
    <w:rsid w:val="00B524CB"/>
    <w:rsid w:val="00B52743"/>
    <w:rsid w:val="00B52B4B"/>
    <w:rsid w:val="00B531C5"/>
    <w:rsid w:val="00B54314"/>
    <w:rsid w:val="00B54983"/>
    <w:rsid w:val="00B5499D"/>
    <w:rsid w:val="00B54AEF"/>
    <w:rsid w:val="00B565A5"/>
    <w:rsid w:val="00B57173"/>
    <w:rsid w:val="00B604D4"/>
    <w:rsid w:val="00B609D8"/>
    <w:rsid w:val="00B61575"/>
    <w:rsid w:val="00B6188D"/>
    <w:rsid w:val="00B619C5"/>
    <w:rsid w:val="00B61C74"/>
    <w:rsid w:val="00B62CD7"/>
    <w:rsid w:val="00B630A2"/>
    <w:rsid w:val="00B635A6"/>
    <w:rsid w:val="00B6460F"/>
    <w:rsid w:val="00B64BF9"/>
    <w:rsid w:val="00B64E5F"/>
    <w:rsid w:val="00B65011"/>
    <w:rsid w:val="00B65B31"/>
    <w:rsid w:val="00B65B4D"/>
    <w:rsid w:val="00B65B72"/>
    <w:rsid w:val="00B66265"/>
    <w:rsid w:val="00B664FC"/>
    <w:rsid w:val="00B66CF3"/>
    <w:rsid w:val="00B66F16"/>
    <w:rsid w:val="00B67E76"/>
    <w:rsid w:val="00B71A92"/>
    <w:rsid w:val="00B7325C"/>
    <w:rsid w:val="00B737D2"/>
    <w:rsid w:val="00B73C25"/>
    <w:rsid w:val="00B74962"/>
    <w:rsid w:val="00B75BCF"/>
    <w:rsid w:val="00B75EED"/>
    <w:rsid w:val="00B76055"/>
    <w:rsid w:val="00B76818"/>
    <w:rsid w:val="00B774AC"/>
    <w:rsid w:val="00B80374"/>
    <w:rsid w:val="00B809A2"/>
    <w:rsid w:val="00B80F90"/>
    <w:rsid w:val="00B8139B"/>
    <w:rsid w:val="00B82065"/>
    <w:rsid w:val="00B8266E"/>
    <w:rsid w:val="00B82D4A"/>
    <w:rsid w:val="00B83ECF"/>
    <w:rsid w:val="00B8446C"/>
    <w:rsid w:val="00B85AAD"/>
    <w:rsid w:val="00B85D9C"/>
    <w:rsid w:val="00B85EF6"/>
    <w:rsid w:val="00B8663D"/>
    <w:rsid w:val="00B86DFC"/>
    <w:rsid w:val="00B871CD"/>
    <w:rsid w:val="00B87903"/>
    <w:rsid w:val="00B87B6C"/>
    <w:rsid w:val="00B910FF"/>
    <w:rsid w:val="00B91168"/>
    <w:rsid w:val="00B91AEC"/>
    <w:rsid w:val="00B92550"/>
    <w:rsid w:val="00B93508"/>
    <w:rsid w:val="00B93CB1"/>
    <w:rsid w:val="00B9451B"/>
    <w:rsid w:val="00B94E85"/>
    <w:rsid w:val="00B95577"/>
    <w:rsid w:val="00B95A2D"/>
    <w:rsid w:val="00B96889"/>
    <w:rsid w:val="00B96897"/>
    <w:rsid w:val="00BA0263"/>
    <w:rsid w:val="00BA0737"/>
    <w:rsid w:val="00BA090F"/>
    <w:rsid w:val="00BA18D1"/>
    <w:rsid w:val="00BA2420"/>
    <w:rsid w:val="00BA34AB"/>
    <w:rsid w:val="00BA39EF"/>
    <w:rsid w:val="00BA3C64"/>
    <w:rsid w:val="00BA41ED"/>
    <w:rsid w:val="00BA5778"/>
    <w:rsid w:val="00BA6097"/>
    <w:rsid w:val="00BA6749"/>
    <w:rsid w:val="00BA6C82"/>
    <w:rsid w:val="00BA6D3F"/>
    <w:rsid w:val="00BA700B"/>
    <w:rsid w:val="00BA7377"/>
    <w:rsid w:val="00BB142C"/>
    <w:rsid w:val="00BB1991"/>
    <w:rsid w:val="00BB20D0"/>
    <w:rsid w:val="00BB27A4"/>
    <w:rsid w:val="00BB27FD"/>
    <w:rsid w:val="00BB3A7F"/>
    <w:rsid w:val="00BB3B48"/>
    <w:rsid w:val="00BB3DBB"/>
    <w:rsid w:val="00BB5041"/>
    <w:rsid w:val="00BB6469"/>
    <w:rsid w:val="00BB6C4E"/>
    <w:rsid w:val="00BB772A"/>
    <w:rsid w:val="00BC0F87"/>
    <w:rsid w:val="00BC14FA"/>
    <w:rsid w:val="00BC1A9D"/>
    <w:rsid w:val="00BC1B8D"/>
    <w:rsid w:val="00BC26E1"/>
    <w:rsid w:val="00BC2AC3"/>
    <w:rsid w:val="00BC2C1D"/>
    <w:rsid w:val="00BC5831"/>
    <w:rsid w:val="00BC6161"/>
    <w:rsid w:val="00BC6874"/>
    <w:rsid w:val="00BC6CA4"/>
    <w:rsid w:val="00BC7658"/>
    <w:rsid w:val="00BC7C82"/>
    <w:rsid w:val="00BD2D39"/>
    <w:rsid w:val="00BD2DC3"/>
    <w:rsid w:val="00BD34E5"/>
    <w:rsid w:val="00BD3BA2"/>
    <w:rsid w:val="00BD3E1D"/>
    <w:rsid w:val="00BD6500"/>
    <w:rsid w:val="00BD6697"/>
    <w:rsid w:val="00BD67BA"/>
    <w:rsid w:val="00BD6B69"/>
    <w:rsid w:val="00BD6EFE"/>
    <w:rsid w:val="00BD6F7A"/>
    <w:rsid w:val="00BD78A8"/>
    <w:rsid w:val="00BD791E"/>
    <w:rsid w:val="00BD7960"/>
    <w:rsid w:val="00BD7E07"/>
    <w:rsid w:val="00BE1360"/>
    <w:rsid w:val="00BE1B15"/>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BBA"/>
    <w:rsid w:val="00BF2CD7"/>
    <w:rsid w:val="00BF3D0C"/>
    <w:rsid w:val="00BF5A20"/>
    <w:rsid w:val="00BF5D84"/>
    <w:rsid w:val="00BF61CA"/>
    <w:rsid w:val="00BF6F01"/>
    <w:rsid w:val="00BF7DB1"/>
    <w:rsid w:val="00C01545"/>
    <w:rsid w:val="00C02377"/>
    <w:rsid w:val="00C02E33"/>
    <w:rsid w:val="00C02F39"/>
    <w:rsid w:val="00C035BA"/>
    <w:rsid w:val="00C03F2F"/>
    <w:rsid w:val="00C043CA"/>
    <w:rsid w:val="00C04A85"/>
    <w:rsid w:val="00C0560E"/>
    <w:rsid w:val="00C060BB"/>
    <w:rsid w:val="00C06439"/>
    <w:rsid w:val="00C06FC1"/>
    <w:rsid w:val="00C07FC9"/>
    <w:rsid w:val="00C120DC"/>
    <w:rsid w:val="00C1259C"/>
    <w:rsid w:val="00C130F8"/>
    <w:rsid w:val="00C13326"/>
    <w:rsid w:val="00C13340"/>
    <w:rsid w:val="00C1381B"/>
    <w:rsid w:val="00C14B9B"/>
    <w:rsid w:val="00C15A6B"/>
    <w:rsid w:val="00C1603E"/>
    <w:rsid w:val="00C16577"/>
    <w:rsid w:val="00C166C6"/>
    <w:rsid w:val="00C16C0E"/>
    <w:rsid w:val="00C20175"/>
    <w:rsid w:val="00C20DA3"/>
    <w:rsid w:val="00C234F1"/>
    <w:rsid w:val="00C2366B"/>
    <w:rsid w:val="00C23B12"/>
    <w:rsid w:val="00C2551A"/>
    <w:rsid w:val="00C25D9A"/>
    <w:rsid w:val="00C27716"/>
    <w:rsid w:val="00C27849"/>
    <w:rsid w:val="00C30184"/>
    <w:rsid w:val="00C30821"/>
    <w:rsid w:val="00C30D3F"/>
    <w:rsid w:val="00C31006"/>
    <w:rsid w:val="00C31471"/>
    <w:rsid w:val="00C32236"/>
    <w:rsid w:val="00C3230E"/>
    <w:rsid w:val="00C3260F"/>
    <w:rsid w:val="00C32655"/>
    <w:rsid w:val="00C343B9"/>
    <w:rsid w:val="00C359F8"/>
    <w:rsid w:val="00C367EE"/>
    <w:rsid w:val="00C37442"/>
    <w:rsid w:val="00C37CD2"/>
    <w:rsid w:val="00C4082C"/>
    <w:rsid w:val="00C41018"/>
    <w:rsid w:val="00C416E5"/>
    <w:rsid w:val="00C4181C"/>
    <w:rsid w:val="00C420B9"/>
    <w:rsid w:val="00C42BD9"/>
    <w:rsid w:val="00C42F81"/>
    <w:rsid w:val="00C434AB"/>
    <w:rsid w:val="00C437A3"/>
    <w:rsid w:val="00C43988"/>
    <w:rsid w:val="00C45260"/>
    <w:rsid w:val="00C458C4"/>
    <w:rsid w:val="00C4694B"/>
    <w:rsid w:val="00C47739"/>
    <w:rsid w:val="00C47FB1"/>
    <w:rsid w:val="00C5137F"/>
    <w:rsid w:val="00C51470"/>
    <w:rsid w:val="00C51A50"/>
    <w:rsid w:val="00C52924"/>
    <w:rsid w:val="00C52BDA"/>
    <w:rsid w:val="00C54A49"/>
    <w:rsid w:val="00C5520F"/>
    <w:rsid w:val="00C552BD"/>
    <w:rsid w:val="00C559F4"/>
    <w:rsid w:val="00C55A94"/>
    <w:rsid w:val="00C5711A"/>
    <w:rsid w:val="00C606E3"/>
    <w:rsid w:val="00C60D17"/>
    <w:rsid w:val="00C60D92"/>
    <w:rsid w:val="00C6182B"/>
    <w:rsid w:val="00C61D39"/>
    <w:rsid w:val="00C657F3"/>
    <w:rsid w:val="00C66897"/>
    <w:rsid w:val="00C66B59"/>
    <w:rsid w:val="00C710B2"/>
    <w:rsid w:val="00C7113C"/>
    <w:rsid w:val="00C7154F"/>
    <w:rsid w:val="00C7224D"/>
    <w:rsid w:val="00C7254C"/>
    <w:rsid w:val="00C72990"/>
    <w:rsid w:val="00C732C8"/>
    <w:rsid w:val="00C7352C"/>
    <w:rsid w:val="00C73AFE"/>
    <w:rsid w:val="00C73FC6"/>
    <w:rsid w:val="00C74F26"/>
    <w:rsid w:val="00C7704C"/>
    <w:rsid w:val="00C773D8"/>
    <w:rsid w:val="00C77B4F"/>
    <w:rsid w:val="00C77FBA"/>
    <w:rsid w:val="00C80939"/>
    <w:rsid w:val="00C80E70"/>
    <w:rsid w:val="00C81936"/>
    <w:rsid w:val="00C81DF2"/>
    <w:rsid w:val="00C81E2C"/>
    <w:rsid w:val="00C81F3B"/>
    <w:rsid w:val="00C824B0"/>
    <w:rsid w:val="00C83BD0"/>
    <w:rsid w:val="00C83C97"/>
    <w:rsid w:val="00C84722"/>
    <w:rsid w:val="00C8492D"/>
    <w:rsid w:val="00C8645B"/>
    <w:rsid w:val="00C91D0D"/>
    <w:rsid w:val="00C92E43"/>
    <w:rsid w:val="00C9360C"/>
    <w:rsid w:val="00C93FCA"/>
    <w:rsid w:val="00C93FE0"/>
    <w:rsid w:val="00C942F0"/>
    <w:rsid w:val="00C9464E"/>
    <w:rsid w:val="00C95283"/>
    <w:rsid w:val="00C953B0"/>
    <w:rsid w:val="00C95ADD"/>
    <w:rsid w:val="00C9631E"/>
    <w:rsid w:val="00C96BA3"/>
    <w:rsid w:val="00C973E3"/>
    <w:rsid w:val="00CA1039"/>
    <w:rsid w:val="00CA14C3"/>
    <w:rsid w:val="00CA2163"/>
    <w:rsid w:val="00CA334B"/>
    <w:rsid w:val="00CA35A0"/>
    <w:rsid w:val="00CA4F52"/>
    <w:rsid w:val="00CA5B58"/>
    <w:rsid w:val="00CA5C86"/>
    <w:rsid w:val="00CA5E0B"/>
    <w:rsid w:val="00CA5E21"/>
    <w:rsid w:val="00CA67B1"/>
    <w:rsid w:val="00CA6EA7"/>
    <w:rsid w:val="00CB044C"/>
    <w:rsid w:val="00CB0504"/>
    <w:rsid w:val="00CB0997"/>
    <w:rsid w:val="00CB3AA0"/>
    <w:rsid w:val="00CB4372"/>
    <w:rsid w:val="00CB5A7C"/>
    <w:rsid w:val="00CB6057"/>
    <w:rsid w:val="00CB7720"/>
    <w:rsid w:val="00CC05FC"/>
    <w:rsid w:val="00CC1B91"/>
    <w:rsid w:val="00CC2536"/>
    <w:rsid w:val="00CC27CE"/>
    <w:rsid w:val="00CC34A9"/>
    <w:rsid w:val="00CC34AB"/>
    <w:rsid w:val="00CC42A7"/>
    <w:rsid w:val="00CC4DE1"/>
    <w:rsid w:val="00CC526A"/>
    <w:rsid w:val="00CC5648"/>
    <w:rsid w:val="00CC6210"/>
    <w:rsid w:val="00CD010B"/>
    <w:rsid w:val="00CD0269"/>
    <w:rsid w:val="00CD1626"/>
    <w:rsid w:val="00CD1A91"/>
    <w:rsid w:val="00CD230D"/>
    <w:rsid w:val="00CD26E8"/>
    <w:rsid w:val="00CD2E36"/>
    <w:rsid w:val="00CD339B"/>
    <w:rsid w:val="00CD33AC"/>
    <w:rsid w:val="00CD37DC"/>
    <w:rsid w:val="00CD4388"/>
    <w:rsid w:val="00CD55F2"/>
    <w:rsid w:val="00CD6646"/>
    <w:rsid w:val="00CD6A32"/>
    <w:rsid w:val="00CD7046"/>
    <w:rsid w:val="00CD7889"/>
    <w:rsid w:val="00CE05F2"/>
    <w:rsid w:val="00CE084A"/>
    <w:rsid w:val="00CE09A3"/>
    <w:rsid w:val="00CE2031"/>
    <w:rsid w:val="00CE2438"/>
    <w:rsid w:val="00CE2A21"/>
    <w:rsid w:val="00CE3C2C"/>
    <w:rsid w:val="00CE3F09"/>
    <w:rsid w:val="00CE41FF"/>
    <w:rsid w:val="00CE4360"/>
    <w:rsid w:val="00CE449B"/>
    <w:rsid w:val="00CE4C83"/>
    <w:rsid w:val="00CE5309"/>
    <w:rsid w:val="00CE5E6A"/>
    <w:rsid w:val="00CE7B9B"/>
    <w:rsid w:val="00CF04B0"/>
    <w:rsid w:val="00CF1932"/>
    <w:rsid w:val="00CF1B8B"/>
    <w:rsid w:val="00CF2846"/>
    <w:rsid w:val="00CF35F4"/>
    <w:rsid w:val="00CF3BC4"/>
    <w:rsid w:val="00CF580E"/>
    <w:rsid w:val="00CF5CF7"/>
    <w:rsid w:val="00CF675E"/>
    <w:rsid w:val="00CF68F9"/>
    <w:rsid w:val="00CF6C50"/>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1EC1"/>
    <w:rsid w:val="00D22921"/>
    <w:rsid w:val="00D22A76"/>
    <w:rsid w:val="00D23219"/>
    <w:rsid w:val="00D232A9"/>
    <w:rsid w:val="00D23A8C"/>
    <w:rsid w:val="00D244D8"/>
    <w:rsid w:val="00D248A2"/>
    <w:rsid w:val="00D2496A"/>
    <w:rsid w:val="00D24D0D"/>
    <w:rsid w:val="00D26607"/>
    <w:rsid w:val="00D26DD0"/>
    <w:rsid w:val="00D27607"/>
    <w:rsid w:val="00D27AEA"/>
    <w:rsid w:val="00D304C4"/>
    <w:rsid w:val="00D30E0B"/>
    <w:rsid w:val="00D31C83"/>
    <w:rsid w:val="00D33115"/>
    <w:rsid w:val="00D34526"/>
    <w:rsid w:val="00D3465B"/>
    <w:rsid w:val="00D34DEE"/>
    <w:rsid w:val="00D359AE"/>
    <w:rsid w:val="00D35A88"/>
    <w:rsid w:val="00D36A7B"/>
    <w:rsid w:val="00D37100"/>
    <w:rsid w:val="00D37BED"/>
    <w:rsid w:val="00D40017"/>
    <w:rsid w:val="00D4046E"/>
    <w:rsid w:val="00D408C5"/>
    <w:rsid w:val="00D41014"/>
    <w:rsid w:val="00D41EC0"/>
    <w:rsid w:val="00D42477"/>
    <w:rsid w:val="00D4313E"/>
    <w:rsid w:val="00D43519"/>
    <w:rsid w:val="00D4388A"/>
    <w:rsid w:val="00D43C41"/>
    <w:rsid w:val="00D449ED"/>
    <w:rsid w:val="00D44B8C"/>
    <w:rsid w:val="00D45975"/>
    <w:rsid w:val="00D45F15"/>
    <w:rsid w:val="00D45FD5"/>
    <w:rsid w:val="00D46AF6"/>
    <w:rsid w:val="00D5065F"/>
    <w:rsid w:val="00D50A54"/>
    <w:rsid w:val="00D520E4"/>
    <w:rsid w:val="00D525C0"/>
    <w:rsid w:val="00D52A8E"/>
    <w:rsid w:val="00D533C1"/>
    <w:rsid w:val="00D55E22"/>
    <w:rsid w:val="00D56192"/>
    <w:rsid w:val="00D56306"/>
    <w:rsid w:val="00D56A40"/>
    <w:rsid w:val="00D57124"/>
    <w:rsid w:val="00D5728A"/>
    <w:rsid w:val="00D57D51"/>
    <w:rsid w:val="00D57DFA"/>
    <w:rsid w:val="00D57F4D"/>
    <w:rsid w:val="00D60F93"/>
    <w:rsid w:val="00D6110C"/>
    <w:rsid w:val="00D62087"/>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1C66"/>
    <w:rsid w:val="00D7200D"/>
    <w:rsid w:val="00D72624"/>
    <w:rsid w:val="00D72916"/>
    <w:rsid w:val="00D73C60"/>
    <w:rsid w:val="00D73EF0"/>
    <w:rsid w:val="00D73FD9"/>
    <w:rsid w:val="00D74059"/>
    <w:rsid w:val="00D74439"/>
    <w:rsid w:val="00D747FF"/>
    <w:rsid w:val="00D752BE"/>
    <w:rsid w:val="00D75D1E"/>
    <w:rsid w:val="00D760E5"/>
    <w:rsid w:val="00D76922"/>
    <w:rsid w:val="00D771CB"/>
    <w:rsid w:val="00D775DC"/>
    <w:rsid w:val="00D77813"/>
    <w:rsid w:val="00D778A1"/>
    <w:rsid w:val="00D77F38"/>
    <w:rsid w:val="00D803B8"/>
    <w:rsid w:val="00D803DF"/>
    <w:rsid w:val="00D80465"/>
    <w:rsid w:val="00D8120D"/>
    <w:rsid w:val="00D836CA"/>
    <w:rsid w:val="00D83FB7"/>
    <w:rsid w:val="00D852D6"/>
    <w:rsid w:val="00D85B5E"/>
    <w:rsid w:val="00D85C16"/>
    <w:rsid w:val="00D86FDF"/>
    <w:rsid w:val="00D86FF5"/>
    <w:rsid w:val="00D87605"/>
    <w:rsid w:val="00D87FEA"/>
    <w:rsid w:val="00D901B0"/>
    <w:rsid w:val="00D907EF"/>
    <w:rsid w:val="00D926B1"/>
    <w:rsid w:val="00D92839"/>
    <w:rsid w:val="00D92E14"/>
    <w:rsid w:val="00D938D4"/>
    <w:rsid w:val="00D9503D"/>
    <w:rsid w:val="00D9507E"/>
    <w:rsid w:val="00D95485"/>
    <w:rsid w:val="00D95924"/>
    <w:rsid w:val="00D96227"/>
    <w:rsid w:val="00D979D7"/>
    <w:rsid w:val="00D97A63"/>
    <w:rsid w:val="00D97DA3"/>
    <w:rsid w:val="00DA0120"/>
    <w:rsid w:val="00DA01C2"/>
    <w:rsid w:val="00DA0F1E"/>
    <w:rsid w:val="00DA1D01"/>
    <w:rsid w:val="00DA1F19"/>
    <w:rsid w:val="00DA312C"/>
    <w:rsid w:val="00DA51CB"/>
    <w:rsid w:val="00DA6B4A"/>
    <w:rsid w:val="00DA7D8B"/>
    <w:rsid w:val="00DA7D98"/>
    <w:rsid w:val="00DB0037"/>
    <w:rsid w:val="00DB0882"/>
    <w:rsid w:val="00DB0F0F"/>
    <w:rsid w:val="00DB1F4D"/>
    <w:rsid w:val="00DB24A2"/>
    <w:rsid w:val="00DB2818"/>
    <w:rsid w:val="00DB315D"/>
    <w:rsid w:val="00DB3DBD"/>
    <w:rsid w:val="00DB44E1"/>
    <w:rsid w:val="00DB46AC"/>
    <w:rsid w:val="00DB533E"/>
    <w:rsid w:val="00DB5AF3"/>
    <w:rsid w:val="00DB662D"/>
    <w:rsid w:val="00DB687A"/>
    <w:rsid w:val="00DB761F"/>
    <w:rsid w:val="00DC0DBA"/>
    <w:rsid w:val="00DC1A15"/>
    <w:rsid w:val="00DC1D7B"/>
    <w:rsid w:val="00DC3C1B"/>
    <w:rsid w:val="00DC60A2"/>
    <w:rsid w:val="00DC615B"/>
    <w:rsid w:val="00DC6410"/>
    <w:rsid w:val="00DC71A1"/>
    <w:rsid w:val="00DC71A2"/>
    <w:rsid w:val="00DC74A5"/>
    <w:rsid w:val="00DC7B1C"/>
    <w:rsid w:val="00DD0437"/>
    <w:rsid w:val="00DD0C2C"/>
    <w:rsid w:val="00DD0EA7"/>
    <w:rsid w:val="00DD1A1B"/>
    <w:rsid w:val="00DD1AA4"/>
    <w:rsid w:val="00DD230C"/>
    <w:rsid w:val="00DD2BD0"/>
    <w:rsid w:val="00DD413F"/>
    <w:rsid w:val="00DD5DC5"/>
    <w:rsid w:val="00DD655B"/>
    <w:rsid w:val="00DD6920"/>
    <w:rsid w:val="00DD69DC"/>
    <w:rsid w:val="00DD6C37"/>
    <w:rsid w:val="00DD78A4"/>
    <w:rsid w:val="00DE311C"/>
    <w:rsid w:val="00DE36BB"/>
    <w:rsid w:val="00DE36C2"/>
    <w:rsid w:val="00DE3E74"/>
    <w:rsid w:val="00DE4C7A"/>
    <w:rsid w:val="00DE5CC0"/>
    <w:rsid w:val="00DE6765"/>
    <w:rsid w:val="00DE6E75"/>
    <w:rsid w:val="00DE7654"/>
    <w:rsid w:val="00DE7FD6"/>
    <w:rsid w:val="00DF1585"/>
    <w:rsid w:val="00DF35AD"/>
    <w:rsid w:val="00DF4565"/>
    <w:rsid w:val="00DF58BB"/>
    <w:rsid w:val="00DF5D9B"/>
    <w:rsid w:val="00DF70BB"/>
    <w:rsid w:val="00DF75BF"/>
    <w:rsid w:val="00DF7BB7"/>
    <w:rsid w:val="00E02F66"/>
    <w:rsid w:val="00E037B3"/>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05"/>
    <w:rsid w:val="00E1558F"/>
    <w:rsid w:val="00E15A56"/>
    <w:rsid w:val="00E16880"/>
    <w:rsid w:val="00E16925"/>
    <w:rsid w:val="00E16EB1"/>
    <w:rsid w:val="00E16FF5"/>
    <w:rsid w:val="00E17BB6"/>
    <w:rsid w:val="00E2088E"/>
    <w:rsid w:val="00E20A84"/>
    <w:rsid w:val="00E21821"/>
    <w:rsid w:val="00E21991"/>
    <w:rsid w:val="00E22227"/>
    <w:rsid w:val="00E22389"/>
    <w:rsid w:val="00E22AB6"/>
    <w:rsid w:val="00E22FB8"/>
    <w:rsid w:val="00E230D0"/>
    <w:rsid w:val="00E23B45"/>
    <w:rsid w:val="00E24BB7"/>
    <w:rsid w:val="00E252A1"/>
    <w:rsid w:val="00E259FC"/>
    <w:rsid w:val="00E27163"/>
    <w:rsid w:val="00E311A1"/>
    <w:rsid w:val="00E324B2"/>
    <w:rsid w:val="00E32650"/>
    <w:rsid w:val="00E32A82"/>
    <w:rsid w:val="00E33CF3"/>
    <w:rsid w:val="00E345FB"/>
    <w:rsid w:val="00E34AE5"/>
    <w:rsid w:val="00E34BA8"/>
    <w:rsid w:val="00E34D20"/>
    <w:rsid w:val="00E35051"/>
    <w:rsid w:val="00E35097"/>
    <w:rsid w:val="00E3584B"/>
    <w:rsid w:val="00E35F61"/>
    <w:rsid w:val="00E37664"/>
    <w:rsid w:val="00E40022"/>
    <w:rsid w:val="00E40799"/>
    <w:rsid w:val="00E40815"/>
    <w:rsid w:val="00E423C0"/>
    <w:rsid w:val="00E4317A"/>
    <w:rsid w:val="00E43410"/>
    <w:rsid w:val="00E436A4"/>
    <w:rsid w:val="00E43A77"/>
    <w:rsid w:val="00E44989"/>
    <w:rsid w:val="00E44D13"/>
    <w:rsid w:val="00E45F4B"/>
    <w:rsid w:val="00E46642"/>
    <w:rsid w:val="00E4677C"/>
    <w:rsid w:val="00E50C66"/>
    <w:rsid w:val="00E50C6A"/>
    <w:rsid w:val="00E51485"/>
    <w:rsid w:val="00E527AB"/>
    <w:rsid w:val="00E53E16"/>
    <w:rsid w:val="00E55345"/>
    <w:rsid w:val="00E55944"/>
    <w:rsid w:val="00E55962"/>
    <w:rsid w:val="00E55ABC"/>
    <w:rsid w:val="00E55BDB"/>
    <w:rsid w:val="00E55E82"/>
    <w:rsid w:val="00E56162"/>
    <w:rsid w:val="00E56639"/>
    <w:rsid w:val="00E56E27"/>
    <w:rsid w:val="00E574C5"/>
    <w:rsid w:val="00E574D4"/>
    <w:rsid w:val="00E57B74"/>
    <w:rsid w:val="00E61A44"/>
    <w:rsid w:val="00E61DD4"/>
    <w:rsid w:val="00E62AE1"/>
    <w:rsid w:val="00E62F29"/>
    <w:rsid w:val="00E635D0"/>
    <w:rsid w:val="00E6366D"/>
    <w:rsid w:val="00E638F7"/>
    <w:rsid w:val="00E63A67"/>
    <w:rsid w:val="00E653A2"/>
    <w:rsid w:val="00E66182"/>
    <w:rsid w:val="00E667B5"/>
    <w:rsid w:val="00E66AAF"/>
    <w:rsid w:val="00E70876"/>
    <w:rsid w:val="00E717A5"/>
    <w:rsid w:val="00E7357D"/>
    <w:rsid w:val="00E73AD6"/>
    <w:rsid w:val="00E745A7"/>
    <w:rsid w:val="00E74D03"/>
    <w:rsid w:val="00E75102"/>
    <w:rsid w:val="00E7586C"/>
    <w:rsid w:val="00E75DE6"/>
    <w:rsid w:val="00E76982"/>
    <w:rsid w:val="00E77647"/>
    <w:rsid w:val="00E8030D"/>
    <w:rsid w:val="00E8219A"/>
    <w:rsid w:val="00E822BA"/>
    <w:rsid w:val="00E83583"/>
    <w:rsid w:val="00E83D14"/>
    <w:rsid w:val="00E85CA8"/>
    <w:rsid w:val="00E85ECB"/>
    <w:rsid w:val="00E8629F"/>
    <w:rsid w:val="00E86442"/>
    <w:rsid w:val="00E87017"/>
    <w:rsid w:val="00E870B6"/>
    <w:rsid w:val="00E871EB"/>
    <w:rsid w:val="00E87362"/>
    <w:rsid w:val="00E87634"/>
    <w:rsid w:val="00E91451"/>
    <w:rsid w:val="00E920D8"/>
    <w:rsid w:val="00E92846"/>
    <w:rsid w:val="00E93466"/>
    <w:rsid w:val="00E93697"/>
    <w:rsid w:val="00E93BFE"/>
    <w:rsid w:val="00E94AE1"/>
    <w:rsid w:val="00E94D39"/>
    <w:rsid w:val="00E95081"/>
    <w:rsid w:val="00E97A68"/>
    <w:rsid w:val="00EA02C5"/>
    <w:rsid w:val="00EA088B"/>
    <w:rsid w:val="00EA0B30"/>
    <w:rsid w:val="00EA0B72"/>
    <w:rsid w:val="00EA0E25"/>
    <w:rsid w:val="00EA166B"/>
    <w:rsid w:val="00EA1984"/>
    <w:rsid w:val="00EA1BE2"/>
    <w:rsid w:val="00EA1E1D"/>
    <w:rsid w:val="00EA2004"/>
    <w:rsid w:val="00EA369B"/>
    <w:rsid w:val="00EA3C24"/>
    <w:rsid w:val="00EA4465"/>
    <w:rsid w:val="00EA497A"/>
    <w:rsid w:val="00EA5997"/>
    <w:rsid w:val="00EA5E4B"/>
    <w:rsid w:val="00EA5F97"/>
    <w:rsid w:val="00EA707C"/>
    <w:rsid w:val="00EB04FF"/>
    <w:rsid w:val="00EB097D"/>
    <w:rsid w:val="00EB0BD0"/>
    <w:rsid w:val="00EB1BE7"/>
    <w:rsid w:val="00EB1F08"/>
    <w:rsid w:val="00EB1FC0"/>
    <w:rsid w:val="00EB5066"/>
    <w:rsid w:val="00EB5B01"/>
    <w:rsid w:val="00EB664E"/>
    <w:rsid w:val="00EB6B37"/>
    <w:rsid w:val="00EB6FA6"/>
    <w:rsid w:val="00EB79A0"/>
    <w:rsid w:val="00EB7EC4"/>
    <w:rsid w:val="00EC080D"/>
    <w:rsid w:val="00EC14A9"/>
    <w:rsid w:val="00EC256A"/>
    <w:rsid w:val="00EC2724"/>
    <w:rsid w:val="00EC29BD"/>
    <w:rsid w:val="00EC2B35"/>
    <w:rsid w:val="00EC2E2F"/>
    <w:rsid w:val="00EC3E2F"/>
    <w:rsid w:val="00EC3EBD"/>
    <w:rsid w:val="00EC52BA"/>
    <w:rsid w:val="00EC534B"/>
    <w:rsid w:val="00EC565F"/>
    <w:rsid w:val="00EC6CF4"/>
    <w:rsid w:val="00EC6FC8"/>
    <w:rsid w:val="00EC7C01"/>
    <w:rsid w:val="00ED066D"/>
    <w:rsid w:val="00ED0F3F"/>
    <w:rsid w:val="00ED181C"/>
    <w:rsid w:val="00ED3870"/>
    <w:rsid w:val="00ED42D8"/>
    <w:rsid w:val="00ED5501"/>
    <w:rsid w:val="00ED56CA"/>
    <w:rsid w:val="00ED72B0"/>
    <w:rsid w:val="00ED7B26"/>
    <w:rsid w:val="00EE0083"/>
    <w:rsid w:val="00EE084A"/>
    <w:rsid w:val="00EE0AE2"/>
    <w:rsid w:val="00EE15C1"/>
    <w:rsid w:val="00EE1E9E"/>
    <w:rsid w:val="00EE2BDD"/>
    <w:rsid w:val="00EE328F"/>
    <w:rsid w:val="00EE3E05"/>
    <w:rsid w:val="00EE3F33"/>
    <w:rsid w:val="00EE41A9"/>
    <w:rsid w:val="00EE43EA"/>
    <w:rsid w:val="00EE52FC"/>
    <w:rsid w:val="00EE56F6"/>
    <w:rsid w:val="00EE5B78"/>
    <w:rsid w:val="00EE6E95"/>
    <w:rsid w:val="00EE7639"/>
    <w:rsid w:val="00EE78ED"/>
    <w:rsid w:val="00EF2D84"/>
    <w:rsid w:val="00EF35AA"/>
    <w:rsid w:val="00EF458D"/>
    <w:rsid w:val="00EF5DA7"/>
    <w:rsid w:val="00EF69DC"/>
    <w:rsid w:val="00F001FA"/>
    <w:rsid w:val="00F00832"/>
    <w:rsid w:val="00F02B54"/>
    <w:rsid w:val="00F032A1"/>
    <w:rsid w:val="00F03537"/>
    <w:rsid w:val="00F035EB"/>
    <w:rsid w:val="00F03B75"/>
    <w:rsid w:val="00F04044"/>
    <w:rsid w:val="00F052E9"/>
    <w:rsid w:val="00F05D0B"/>
    <w:rsid w:val="00F05F19"/>
    <w:rsid w:val="00F06C88"/>
    <w:rsid w:val="00F072D8"/>
    <w:rsid w:val="00F10DF7"/>
    <w:rsid w:val="00F11FEF"/>
    <w:rsid w:val="00F129F3"/>
    <w:rsid w:val="00F135A6"/>
    <w:rsid w:val="00F139D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5CE4"/>
    <w:rsid w:val="00F2735F"/>
    <w:rsid w:val="00F277D6"/>
    <w:rsid w:val="00F27931"/>
    <w:rsid w:val="00F27D0C"/>
    <w:rsid w:val="00F27F68"/>
    <w:rsid w:val="00F30545"/>
    <w:rsid w:val="00F3057B"/>
    <w:rsid w:val="00F30730"/>
    <w:rsid w:val="00F31EF0"/>
    <w:rsid w:val="00F3217C"/>
    <w:rsid w:val="00F3253C"/>
    <w:rsid w:val="00F3423B"/>
    <w:rsid w:val="00F34324"/>
    <w:rsid w:val="00F34F4C"/>
    <w:rsid w:val="00F35B54"/>
    <w:rsid w:val="00F369D3"/>
    <w:rsid w:val="00F402F0"/>
    <w:rsid w:val="00F4069C"/>
    <w:rsid w:val="00F40999"/>
    <w:rsid w:val="00F40A8B"/>
    <w:rsid w:val="00F4151A"/>
    <w:rsid w:val="00F415BB"/>
    <w:rsid w:val="00F42BDF"/>
    <w:rsid w:val="00F43400"/>
    <w:rsid w:val="00F440A7"/>
    <w:rsid w:val="00F45267"/>
    <w:rsid w:val="00F455FA"/>
    <w:rsid w:val="00F462B2"/>
    <w:rsid w:val="00F47598"/>
    <w:rsid w:val="00F4799F"/>
    <w:rsid w:val="00F50005"/>
    <w:rsid w:val="00F50634"/>
    <w:rsid w:val="00F50643"/>
    <w:rsid w:val="00F5165E"/>
    <w:rsid w:val="00F51E72"/>
    <w:rsid w:val="00F534F6"/>
    <w:rsid w:val="00F5363B"/>
    <w:rsid w:val="00F53BEB"/>
    <w:rsid w:val="00F5629A"/>
    <w:rsid w:val="00F57369"/>
    <w:rsid w:val="00F604FC"/>
    <w:rsid w:val="00F60554"/>
    <w:rsid w:val="00F6077D"/>
    <w:rsid w:val="00F60CC7"/>
    <w:rsid w:val="00F60EF8"/>
    <w:rsid w:val="00F61215"/>
    <w:rsid w:val="00F61E96"/>
    <w:rsid w:val="00F6203C"/>
    <w:rsid w:val="00F63976"/>
    <w:rsid w:val="00F63F64"/>
    <w:rsid w:val="00F641AE"/>
    <w:rsid w:val="00F64AFB"/>
    <w:rsid w:val="00F64B3E"/>
    <w:rsid w:val="00F65177"/>
    <w:rsid w:val="00F65259"/>
    <w:rsid w:val="00F656E6"/>
    <w:rsid w:val="00F6634D"/>
    <w:rsid w:val="00F66509"/>
    <w:rsid w:val="00F66C3C"/>
    <w:rsid w:val="00F676F7"/>
    <w:rsid w:val="00F67903"/>
    <w:rsid w:val="00F70198"/>
    <w:rsid w:val="00F71499"/>
    <w:rsid w:val="00F71AA9"/>
    <w:rsid w:val="00F7224D"/>
    <w:rsid w:val="00F73173"/>
    <w:rsid w:val="00F73935"/>
    <w:rsid w:val="00F73A6B"/>
    <w:rsid w:val="00F73BFA"/>
    <w:rsid w:val="00F73FC3"/>
    <w:rsid w:val="00F741DB"/>
    <w:rsid w:val="00F744BB"/>
    <w:rsid w:val="00F7542C"/>
    <w:rsid w:val="00F75696"/>
    <w:rsid w:val="00F75899"/>
    <w:rsid w:val="00F759C3"/>
    <w:rsid w:val="00F75A4F"/>
    <w:rsid w:val="00F75D60"/>
    <w:rsid w:val="00F76B9A"/>
    <w:rsid w:val="00F76E77"/>
    <w:rsid w:val="00F778EA"/>
    <w:rsid w:val="00F77DDB"/>
    <w:rsid w:val="00F77E0C"/>
    <w:rsid w:val="00F805AE"/>
    <w:rsid w:val="00F80B51"/>
    <w:rsid w:val="00F80E68"/>
    <w:rsid w:val="00F80F32"/>
    <w:rsid w:val="00F817E7"/>
    <w:rsid w:val="00F81C5D"/>
    <w:rsid w:val="00F81DBA"/>
    <w:rsid w:val="00F8381E"/>
    <w:rsid w:val="00F838F2"/>
    <w:rsid w:val="00F84364"/>
    <w:rsid w:val="00F84BEB"/>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514F"/>
    <w:rsid w:val="00FA5C95"/>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62FA"/>
    <w:rsid w:val="00FB7361"/>
    <w:rsid w:val="00FB7738"/>
    <w:rsid w:val="00FC051F"/>
    <w:rsid w:val="00FC0608"/>
    <w:rsid w:val="00FC06B8"/>
    <w:rsid w:val="00FC0B6E"/>
    <w:rsid w:val="00FC14E7"/>
    <w:rsid w:val="00FC17E4"/>
    <w:rsid w:val="00FC1B45"/>
    <w:rsid w:val="00FC3C19"/>
    <w:rsid w:val="00FC3CB1"/>
    <w:rsid w:val="00FC46BC"/>
    <w:rsid w:val="00FC4D07"/>
    <w:rsid w:val="00FC531D"/>
    <w:rsid w:val="00FC69F5"/>
    <w:rsid w:val="00FC7EAC"/>
    <w:rsid w:val="00FD063A"/>
    <w:rsid w:val="00FD12E6"/>
    <w:rsid w:val="00FD1A1F"/>
    <w:rsid w:val="00FD1F20"/>
    <w:rsid w:val="00FD3BD6"/>
    <w:rsid w:val="00FD45BD"/>
    <w:rsid w:val="00FD4DF8"/>
    <w:rsid w:val="00FD5595"/>
    <w:rsid w:val="00FD63E5"/>
    <w:rsid w:val="00FD6529"/>
    <w:rsid w:val="00FD769A"/>
    <w:rsid w:val="00FE03AB"/>
    <w:rsid w:val="00FE115F"/>
    <w:rsid w:val="00FE207D"/>
    <w:rsid w:val="00FE30D7"/>
    <w:rsid w:val="00FE3C4C"/>
    <w:rsid w:val="00FE6469"/>
    <w:rsid w:val="00FE709C"/>
    <w:rsid w:val="00FE76DD"/>
    <w:rsid w:val="00FE7ADC"/>
    <w:rsid w:val="00FF0C15"/>
    <w:rsid w:val="00FF136E"/>
    <w:rsid w:val="00FF1F68"/>
    <w:rsid w:val="00FF3743"/>
    <w:rsid w:val="00FF380C"/>
    <w:rsid w:val="00FF3CB3"/>
    <w:rsid w:val="00FF4498"/>
    <w:rsid w:val="00FF480B"/>
    <w:rsid w:val="00FF4FA4"/>
    <w:rsid w:val="00FF5754"/>
    <w:rsid w:val="00FF576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73"/>
        <o:r id="V:Rule2" type="connector" idref="#_x0000_s1075"/>
        <o:r id="V:Rule3" type="connector" idref="#_x0000_s1074"/>
        <o:r id="V:Rule4" type="connector" idref="#_x0000_s1079"/>
        <o:r id="V:Rule5" type="connector" idref="#_x0000_s1078"/>
        <o:r id="V:Rule6" type="connector" idref="#_x0000_s1076"/>
        <o:r id="V:Rule7" type="connector" idref="#_x0000_s1077"/>
        <o:r id="V:Rule8" type="connector" idref="#_x0000_s1185"/>
        <o:r id="V:Rule9" type="connector" idref="#_x0000_s1188"/>
        <o:r id="V:Rule10" type="connector" idref="#_x0000_s1187"/>
        <o:r id="V:Rule11" type="connector" idref="#_x0000_s1189"/>
        <o:r id="V:Rule12" type="connector" idref="#_x0000_s1183"/>
        <o:r id="V:Rule13" type="connector" idref="#_x0000_s1080"/>
        <o:r id="V:Rule14" type="connector" idref="#_x0000_s1190"/>
        <o:r id="V:Rule15" type="connector" idref="#_x0000_s1186"/>
        <o:r id="V:Rule16" type="connector" idref="#_x0000_s1184"/>
      </o:rules>
    </o:shapelayout>
  </w:shapeDefaults>
  <w:decimalSymbol w:val="."/>
  <w:listSeparator w:val=","/>
  <w14:docId w14:val="1FBF0D6B"/>
  <w15:docId w15:val="{C28B0DB6-780F-4DDD-A386-7E425E71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1226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4.wmf"/><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image" Target="media/image24.wmf"/><Relationship Id="rId63" Type="http://schemas.openxmlformats.org/officeDocument/2006/relationships/oleObject" Target="embeddings/oleObject22.bin"/><Relationship Id="rId68" Type="http://schemas.openxmlformats.org/officeDocument/2006/relationships/oleObject" Target="embeddings/oleObject27.bin"/><Relationship Id="rId76" Type="http://schemas.openxmlformats.org/officeDocument/2006/relationships/hyperlink" Target="http://www.3gpp.org/ftp//Specs/archive/38_series/38.213/38213-f00.zip" TargetMode="External"/><Relationship Id="rId7" Type="http://schemas.openxmlformats.org/officeDocument/2006/relationships/numbering" Target="numbering.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8.png"/><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7.png"/><Relationship Id="rId65" Type="http://schemas.openxmlformats.org/officeDocument/2006/relationships/oleObject" Target="embeddings/oleObject24.bin"/><Relationship Id="rId73" Type="http://schemas.openxmlformats.org/officeDocument/2006/relationships/oleObject" Target="embeddings/oleObject32.bin"/><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3.bin"/><Relationship Id="rId69" Type="http://schemas.openxmlformats.org/officeDocument/2006/relationships/oleObject" Target="embeddings/oleObject28.bin"/><Relationship Id="rId77" Type="http://schemas.openxmlformats.org/officeDocument/2006/relationships/hyperlink" Target="http://www.3gpp.org/ftp/Meetings_3GPP_SYNC/RAN1/Inbox/R1-1801155.zip" TargetMode="External"/><Relationship Id="rId8" Type="http://schemas.openxmlformats.org/officeDocument/2006/relationships/styles" Target="styles.xml"/><Relationship Id="rId51" Type="http://schemas.openxmlformats.org/officeDocument/2006/relationships/image" Target="media/image22.wmf"/><Relationship Id="rId72"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oleObject" Target="embeddings/oleObject15.bin"/><Relationship Id="rId59" Type="http://schemas.openxmlformats.org/officeDocument/2006/relationships/image" Target="media/image26.png"/><Relationship Id="rId67" Type="http://schemas.openxmlformats.org/officeDocument/2006/relationships/oleObject" Target="embeddings/oleObject26.bin"/><Relationship Id="rId20" Type="http://schemas.openxmlformats.org/officeDocument/2006/relationships/image" Target="media/image7.wmf"/><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image" Target="media/image29.png"/><Relationship Id="rId70" Type="http://schemas.openxmlformats.org/officeDocument/2006/relationships/oleObject" Target="embeddings/oleObject29.bin"/><Relationship Id="rId75"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01F380D-8180-4EA6-B0EC-7DEFC6DD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14730</TotalTime>
  <Pages>11</Pages>
  <Words>4835</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32331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1402</cp:revision>
  <cp:lastPrinted>2017-09-11T16:45:00Z</cp:lastPrinted>
  <dcterms:created xsi:type="dcterms:W3CDTF">2017-10-02T09:44:00Z</dcterms:created>
  <dcterms:modified xsi:type="dcterms:W3CDTF">2018-04-06T14:57:00Z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